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ED6" w:rsidRPr="0020246E" w:rsidRDefault="00253756" w:rsidP="00F4322E">
      <w:pPr>
        <w:spacing w:after="0" w:line="240" w:lineRule="auto"/>
        <w:ind w:firstLine="284"/>
        <w:jc w:val="both"/>
        <w:rPr>
          <w:rFonts w:ascii="Book Antiqua" w:hAnsi="Book Antiqua"/>
          <w:sz w:val="24"/>
          <w:szCs w:val="24"/>
        </w:rPr>
      </w:pPr>
      <w:bookmarkStart w:id="0" w:name="_GoBack"/>
      <w:bookmarkEnd w:id="0"/>
      <w:r w:rsidRPr="0020246E">
        <w:rPr>
          <w:rFonts w:ascii="Book Antiqua" w:hAnsi="Book Antiqua"/>
          <w:sz w:val="24"/>
          <w:szCs w:val="24"/>
        </w:rPr>
        <w:t>A los Directores Generales y Coordinadores pastorales de los Colegios Católicos de la Arquidiócesis de Montevideo.</w:t>
      </w:r>
    </w:p>
    <w:p w:rsidR="00520ED6" w:rsidRPr="0020246E" w:rsidRDefault="00520ED6" w:rsidP="00253756">
      <w:pPr>
        <w:spacing w:after="0" w:line="240" w:lineRule="auto"/>
        <w:ind w:firstLine="284"/>
        <w:jc w:val="both"/>
        <w:rPr>
          <w:rFonts w:ascii="Book Antiqua" w:hAnsi="Book Antiqua"/>
          <w:sz w:val="24"/>
          <w:szCs w:val="24"/>
        </w:rPr>
      </w:pPr>
    </w:p>
    <w:p w:rsidR="00A22882" w:rsidRPr="0020246E" w:rsidRDefault="00A22882" w:rsidP="00520ED6">
      <w:pPr>
        <w:pStyle w:val="Prrafodelista"/>
        <w:numPr>
          <w:ilvl w:val="0"/>
          <w:numId w:val="1"/>
        </w:numPr>
        <w:spacing w:after="0" w:line="240" w:lineRule="auto"/>
        <w:jc w:val="both"/>
        <w:rPr>
          <w:rFonts w:ascii="Book Antiqua" w:hAnsi="Book Antiqua"/>
          <w:b/>
          <w:sz w:val="24"/>
          <w:szCs w:val="24"/>
        </w:rPr>
      </w:pPr>
      <w:r w:rsidRPr="0020246E">
        <w:rPr>
          <w:rFonts w:ascii="Book Antiqua" w:hAnsi="Book Antiqua"/>
          <w:b/>
          <w:sz w:val="24"/>
          <w:szCs w:val="24"/>
        </w:rPr>
        <w:t>Introducción</w:t>
      </w:r>
    </w:p>
    <w:p w:rsidR="0020246E" w:rsidRPr="0020246E" w:rsidRDefault="0020246E" w:rsidP="0020246E">
      <w:pPr>
        <w:spacing w:after="0" w:line="240" w:lineRule="auto"/>
        <w:ind w:firstLine="284"/>
        <w:jc w:val="both"/>
        <w:rPr>
          <w:rFonts w:ascii="Book Antiqua" w:hAnsi="Book Antiqua"/>
          <w:sz w:val="24"/>
          <w:szCs w:val="24"/>
        </w:rPr>
      </w:pPr>
      <w:r w:rsidRPr="0020246E">
        <w:rPr>
          <w:rFonts w:ascii="Book Antiqua" w:hAnsi="Book Antiqua"/>
          <w:sz w:val="24"/>
          <w:szCs w:val="24"/>
        </w:rPr>
        <w:t xml:space="preserve">El próximo lunes 10 de setiembre </w:t>
      </w:r>
      <w:r w:rsidR="006C02B2">
        <w:rPr>
          <w:rFonts w:ascii="Book Antiqua" w:hAnsi="Book Antiqua"/>
          <w:sz w:val="24"/>
          <w:szCs w:val="24"/>
        </w:rPr>
        <w:t xml:space="preserve">en Uruguay celebraremos </w:t>
      </w:r>
      <w:r w:rsidRPr="0020246E">
        <w:rPr>
          <w:rFonts w:ascii="Book Antiqua" w:hAnsi="Book Antiqua"/>
          <w:sz w:val="24"/>
          <w:szCs w:val="24"/>
        </w:rPr>
        <w:t xml:space="preserve">el </w:t>
      </w:r>
      <w:r w:rsidRPr="0020246E">
        <w:rPr>
          <w:rFonts w:ascii="Book Antiqua" w:hAnsi="Book Antiqua"/>
          <w:b/>
          <w:sz w:val="24"/>
          <w:szCs w:val="24"/>
        </w:rPr>
        <w:t>Día de la Educación Católica</w:t>
      </w:r>
      <w:r w:rsidRPr="0020246E">
        <w:rPr>
          <w:rFonts w:ascii="Book Antiqua" w:hAnsi="Book Antiqua"/>
          <w:sz w:val="24"/>
          <w:szCs w:val="24"/>
        </w:rPr>
        <w:t xml:space="preserve">. </w:t>
      </w:r>
    </w:p>
    <w:p w:rsidR="0020246E" w:rsidRPr="0020246E" w:rsidRDefault="0020246E" w:rsidP="0020246E">
      <w:pPr>
        <w:spacing w:after="0" w:line="240" w:lineRule="auto"/>
        <w:ind w:firstLine="284"/>
        <w:jc w:val="both"/>
        <w:rPr>
          <w:rFonts w:ascii="Book Antiqua" w:hAnsi="Book Antiqua"/>
          <w:sz w:val="24"/>
          <w:szCs w:val="24"/>
        </w:rPr>
      </w:pPr>
      <w:r w:rsidRPr="0020246E">
        <w:rPr>
          <w:rFonts w:ascii="Book Antiqua" w:hAnsi="Book Antiqua"/>
          <w:sz w:val="24"/>
          <w:szCs w:val="24"/>
        </w:rPr>
        <w:t xml:space="preserve">La presente carta se propone como </w:t>
      </w:r>
      <w:r w:rsidR="006C02B2">
        <w:rPr>
          <w:rFonts w:ascii="Book Antiqua" w:hAnsi="Book Antiqua"/>
          <w:sz w:val="24"/>
          <w:szCs w:val="24"/>
        </w:rPr>
        <w:t xml:space="preserve">un </w:t>
      </w:r>
      <w:r w:rsidRPr="0020246E">
        <w:rPr>
          <w:rFonts w:ascii="Book Antiqua" w:hAnsi="Book Antiqua"/>
          <w:sz w:val="24"/>
          <w:szCs w:val="24"/>
        </w:rPr>
        <w:t>subsidio que ayude a la preparación de una instancia de oración y agradecimiento</w:t>
      </w:r>
      <w:r w:rsidR="006C02B2">
        <w:rPr>
          <w:rFonts w:ascii="Book Antiqua" w:hAnsi="Book Antiqua"/>
          <w:sz w:val="24"/>
          <w:szCs w:val="24"/>
        </w:rPr>
        <w:t>,</w:t>
      </w:r>
      <w:r w:rsidRPr="0020246E">
        <w:rPr>
          <w:rFonts w:ascii="Book Antiqua" w:hAnsi="Book Antiqua"/>
          <w:sz w:val="24"/>
          <w:szCs w:val="24"/>
        </w:rPr>
        <w:t xml:space="preserve"> que bien puede extenderse a lo largo de la semana</w:t>
      </w:r>
      <w:r w:rsidR="006C02B2">
        <w:rPr>
          <w:rFonts w:ascii="Book Antiqua" w:hAnsi="Book Antiqua"/>
          <w:sz w:val="24"/>
          <w:szCs w:val="24"/>
        </w:rPr>
        <w:t>,</w:t>
      </w:r>
      <w:r w:rsidRPr="0020246E">
        <w:rPr>
          <w:rFonts w:ascii="Book Antiqua" w:hAnsi="Book Antiqua"/>
          <w:sz w:val="24"/>
          <w:szCs w:val="24"/>
        </w:rPr>
        <w:t xml:space="preserve"> con los diversos organismos </w:t>
      </w:r>
      <w:r w:rsidR="006C02B2">
        <w:rPr>
          <w:rFonts w:ascii="Book Antiqua" w:hAnsi="Book Antiqua"/>
          <w:sz w:val="24"/>
          <w:szCs w:val="24"/>
        </w:rPr>
        <w:t xml:space="preserve">y actores </w:t>
      </w:r>
      <w:r w:rsidRPr="0020246E">
        <w:rPr>
          <w:rFonts w:ascii="Book Antiqua" w:hAnsi="Book Antiqua"/>
          <w:sz w:val="24"/>
          <w:szCs w:val="24"/>
        </w:rPr>
        <w:t xml:space="preserve">que integran la comunidad educativa: equipo de Dirección, docentes, equipos de pastoral, </w:t>
      </w:r>
      <w:r>
        <w:rPr>
          <w:rFonts w:ascii="Book Antiqua" w:hAnsi="Book Antiqua"/>
          <w:sz w:val="24"/>
          <w:szCs w:val="24"/>
        </w:rPr>
        <w:t>catequistas, animadores, colaboradores, lo mismo que con los padres y estudiantes de cada Institución educativa.</w:t>
      </w:r>
      <w:r w:rsidRPr="0020246E">
        <w:rPr>
          <w:rFonts w:ascii="Book Antiqua" w:hAnsi="Book Antiqua"/>
          <w:sz w:val="24"/>
          <w:szCs w:val="24"/>
        </w:rPr>
        <w:t xml:space="preserve"> </w:t>
      </w:r>
    </w:p>
    <w:p w:rsidR="0020246E" w:rsidRPr="0020246E" w:rsidRDefault="0020246E" w:rsidP="0020246E">
      <w:pPr>
        <w:spacing w:after="0" w:line="240" w:lineRule="auto"/>
        <w:ind w:left="284"/>
        <w:jc w:val="both"/>
        <w:rPr>
          <w:rFonts w:ascii="Book Antiqua" w:hAnsi="Book Antiqua"/>
          <w:sz w:val="24"/>
          <w:szCs w:val="24"/>
        </w:rPr>
      </w:pPr>
    </w:p>
    <w:p w:rsidR="00520ED6" w:rsidRDefault="00520ED6" w:rsidP="00520ED6">
      <w:pPr>
        <w:pStyle w:val="Prrafodelista"/>
        <w:numPr>
          <w:ilvl w:val="0"/>
          <w:numId w:val="1"/>
        </w:numPr>
        <w:spacing w:after="0" w:line="240" w:lineRule="auto"/>
        <w:jc w:val="both"/>
        <w:rPr>
          <w:rFonts w:ascii="Book Antiqua" w:hAnsi="Book Antiqua"/>
          <w:b/>
          <w:sz w:val="24"/>
          <w:szCs w:val="24"/>
        </w:rPr>
      </w:pPr>
      <w:r w:rsidRPr="0020246E">
        <w:rPr>
          <w:rFonts w:ascii="Book Antiqua" w:hAnsi="Book Antiqua"/>
          <w:b/>
          <w:sz w:val="24"/>
          <w:szCs w:val="24"/>
        </w:rPr>
        <w:t>¿Por qué el 10 de setiembre?</w:t>
      </w:r>
    </w:p>
    <w:p w:rsidR="00D86107" w:rsidRDefault="00D86107" w:rsidP="00D86107">
      <w:pPr>
        <w:spacing w:after="0" w:line="240" w:lineRule="auto"/>
        <w:ind w:firstLine="284"/>
        <w:jc w:val="both"/>
        <w:rPr>
          <w:rFonts w:ascii="Book Antiqua" w:hAnsi="Book Antiqua"/>
          <w:sz w:val="24"/>
          <w:szCs w:val="24"/>
        </w:rPr>
      </w:pPr>
      <w:r>
        <w:rPr>
          <w:rFonts w:ascii="Book Antiqua" w:hAnsi="Book Antiqua"/>
          <w:sz w:val="24"/>
          <w:szCs w:val="24"/>
        </w:rPr>
        <w:t xml:space="preserve">Cada día es tiempo de educar y apostar </w:t>
      </w:r>
      <w:r w:rsidR="006C02B2">
        <w:rPr>
          <w:rFonts w:ascii="Book Antiqua" w:hAnsi="Book Antiqua"/>
          <w:sz w:val="24"/>
          <w:szCs w:val="24"/>
        </w:rPr>
        <w:t xml:space="preserve">todo </w:t>
      </w:r>
      <w:r>
        <w:rPr>
          <w:rFonts w:ascii="Book Antiqua" w:hAnsi="Book Antiqua"/>
          <w:sz w:val="24"/>
          <w:szCs w:val="24"/>
        </w:rPr>
        <w:t>por la educación. Pero se hace necesario hacerle un espacio dentro del calendario civil. El 10 de setiembre es el día mundial de prevención del suicidio y no es por este motivo que se ha elegido en Uruguay celebrar el día de la educación católica.</w:t>
      </w:r>
    </w:p>
    <w:p w:rsidR="00D86107" w:rsidRDefault="00D86107" w:rsidP="00D86107">
      <w:pPr>
        <w:spacing w:after="0" w:line="240" w:lineRule="auto"/>
        <w:ind w:firstLine="284"/>
        <w:jc w:val="both"/>
        <w:rPr>
          <w:rFonts w:ascii="Book Antiqua" w:hAnsi="Book Antiqua"/>
          <w:sz w:val="24"/>
          <w:szCs w:val="24"/>
        </w:rPr>
      </w:pPr>
      <w:r>
        <w:rPr>
          <w:rFonts w:ascii="Book Antiqua" w:hAnsi="Book Antiqua"/>
          <w:sz w:val="24"/>
          <w:szCs w:val="24"/>
        </w:rPr>
        <w:t xml:space="preserve">Nos retrotraemos al </w:t>
      </w:r>
      <w:r w:rsidR="00182D15">
        <w:rPr>
          <w:rFonts w:ascii="Book Antiqua" w:hAnsi="Book Antiqua"/>
          <w:sz w:val="24"/>
          <w:szCs w:val="24"/>
        </w:rPr>
        <w:t>año 1815, el 10 de setiembre el General José Artigas, en plena revolución, dirige una nota al Cabildo de Montevideo “solicitando fundar en Purificación “la escuela de la patria”, una escuela de primeras letras para la enseñanza de los jóvenes” confiada al sacerdote José Benito Lamas.</w:t>
      </w:r>
      <w:r w:rsidR="00F4322E">
        <w:rPr>
          <w:rStyle w:val="Refdenotaalpie"/>
          <w:rFonts w:ascii="Book Antiqua" w:hAnsi="Book Antiqua"/>
          <w:sz w:val="24"/>
          <w:szCs w:val="24"/>
        </w:rPr>
        <w:footnoteReference w:id="1"/>
      </w:r>
    </w:p>
    <w:p w:rsidR="00F4322E" w:rsidRDefault="00F4322E" w:rsidP="00D86107">
      <w:pPr>
        <w:spacing w:after="0" w:line="240" w:lineRule="auto"/>
        <w:ind w:firstLine="284"/>
        <w:jc w:val="both"/>
        <w:rPr>
          <w:rFonts w:ascii="Book Antiqua" w:hAnsi="Book Antiqua"/>
          <w:sz w:val="24"/>
          <w:szCs w:val="24"/>
        </w:rPr>
      </w:pPr>
      <w:r>
        <w:rPr>
          <w:rFonts w:ascii="Book Antiqua" w:hAnsi="Book Antiqua"/>
          <w:sz w:val="24"/>
          <w:szCs w:val="24"/>
        </w:rPr>
        <w:t xml:space="preserve">En nuestro contexto uruguayo se hace necesario </w:t>
      </w:r>
      <w:r w:rsidR="001D3E20">
        <w:rPr>
          <w:rFonts w:ascii="Book Antiqua" w:hAnsi="Book Antiqua"/>
          <w:sz w:val="24"/>
          <w:szCs w:val="24"/>
        </w:rPr>
        <w:t>compartir</w:t>
      </w:r>
      <w:r>
        <w:rPr>
          <w:rFonts w:ascii="Book Antiqua" w:hAnsi="Book Antiqua"/>
          <w:sz w:val="24"/>
          <w:szCs w:val="24"/>
        </w:rPr>
        <w:t xml:space="preserve"> nuestra identidad católica</w:t>
      </w:r>
      <w:r w:rsidR="001D3E20">
        <w:rPr>
          <w:rFonts w:ascii="Book Antiqua" w:hAnsi="Book Antiqua"/>
          <w:sz w:val="24"/>
          <w:szCs w:val="24"/>
        </w:rPr>
        <w:t xml:space="preserve"> en toda su amplitud </w:t>
      </w:r>
      <w:proofErr w:type="spellStart"/>
      <w:r w:rsidR="001D3E20">
        <w:rPr>
          <w:rFonts w:ascii="Book Antiqua" w:hAnsi="Book Antiqua"/>
          <w:sz w:val="24"/>
          <w:szCs w:val="24"/>
        </w:rPr>
        <w:t>bimilenaria</w:t>
      </w:r>
      <w:proofErr w:type="spellEnd"/>
      <w:r w:rsidR="001D3E20">
        <w:rPr>
          <w:rFonts w:ascii="Book Antiqua" w:hAnsi="Book Antiqua"/>
          <w:sz w:val="24"/>
          <w:szCs w:val="24"/>
        </w:rPr>
        <w:t>, buscando con ello contribuir a una comprensión positiva de la laicidad.</w:t>
      </w:r>
      <w:r w:rsidR="00C26C72">
        <w:rPr>
          <w:rFonts w:ascii="Book Antiqua" w:hAnsi="Book Antiqua"/>
          <w:sz w:val="24"/>
          <w:szCs w:val="24"/>
        </w:rPr>
        <w:t xml:space="preserve"> En un discurso magistral el Papa Benedicto XVI recordaba al entonces Presidente de Francia lo siguiente:</w:t>
      </w:r>
    </w:p>
    <w:p w:rsidR="00C26C72" w:rsidRPr="00C26C72" w:rsidRDefault="00C26C72" w:rsidP="00C26C72">
      <w:pPr>
        <w:spacing w:after="0" w:line="240" w:lineRule="auto"/>
        <w:ind w:left="567" w:right="566" w:firstLine="284"/>
        <w:jc w:val="both"/>
        <w:rPr>
          <w:rFonts w:ascii="Book Antiqua" w:hAnsi="Book Antiqua"/>
          <w:sz w:val="20"/>
          <w:szCs w:val="20"/>
        </w:rPr>
      </w:pPr>
      <w:r w:rsidRPr="00C26C72">
        <w:rPr>
          <w:rFonts w:ascii="Book Antiqua" w:hAnsi="Book Antiqua" w:cs="Tahoma"/>
          <w:color w:val="000000"/>
          <w:sz w:val="20"/>
          <w:szCs w:val="20"/>
        </w:rPr>
        <w:t>“Usted, Señor Presidente, utilizó la bella expresión “laicidad positiva” para designar esta comprensión más abierta”, de la relación entre la Iglesia y el Estado.</w:t>
      </w:r>
    </w:p>
    <w:p w:rsidR="00C26C72" w:rsidRDefault="00C26C72" w:rsidP="00C26C72">
      <w:pPr>
        <w:spacing w:after="0" w:line="240" w:lineRule="auto"/>
        <w:ind w:left="567" w:right="566" w:firstLine="284"/>
        <w:jc w:val="both"/>
        <w:rPr>
          <w:rFonts w:ascii="Book Antiqua" w:hAnsi="Book Antiqua" w:cs="Tahoma"/>
          <w:color w:val="000000"/>
          <w:sz w:val="20"/>
          <w:szCs w:val="20"/>
        </w:rPr>
      </w:pPr>
      <w:r w:rsidRPr="00C26C72">
        <w:rPr>
          <w:rFonts w:ascii="Book Antiqua" w:hAnsi="Book Antiqua" w:cs="Tahoma"/>
          <w:color w:val="000000"/>
          <w:sz w:val="20"/>
          <w:szCs w:val="20"/>
        </w:rPr>
        <w:t>“En este momento histórico en el que las culturas se entrecruzan cada vez más entre ellas, estoy profundamente convencido de que una nueva reflexión sobre el significado auténtico y sobre la importancia de la laicidad es cada vez más necesaria. En efecto, es fundamental, por una parte, insistir en la distinción entre el ámbito político y el religioso para tutelar tanto la libertad religiosa de los ciudadanos, como la responsabilidad del Estado hacia ellos y, por otra parte, adquirir una más clara conciencia de las funciones insustituibles de la religión para la formación de las conciencias y de la contribución que puede aportar, junto a otras instancias, para la creación de un consenso ético de fondo en la sociedad”.</w:t>
      </w:r>
      <w:r>
        <w:rPr>
          <w:rStyle w:val="Refdenotaalpie"/>
          <w:rFonts w:ascii="Book Antiqua" w:hAnsi="Book Antiqua" w:cs="Tahoma"/>
          <w:color w:val="000000"/>
          <w:sz w:val="20"/>
          <w:szCs w:val="20"/>
        </w:rPr>
        <w:footnoteReference w:id="2"/>
      </w:r>
    </w:p>
    <w:p w:rsidR="00097891" w:rsidRDefault="00097891" w:rsidP="00097891">
      <w:pPr>
        <w:spacing w:after="0" w:line="240" w:lineRule="auto"/>
        <w:ind w:right="566" w:firstLine="284"/>
        <w:jc w:val="both"/>
        <w:rPr>
          <w:rFonts w:ascii="Book Antiqua" w:hAnsi="Book Antiqua" w:cs="Tahoma"/>
          <w:color w:val="000000"/>
          <w:sz w:val="20"/>
          <w:szCs w:val="20"/>
        </w:rPr>
      </w:pPr>
    </w:p>
    <w:p w:rsidR="00097891" w:rsidRPr="00097891" w:rsidRDefault="00097891" w:rsidP="00097891">
      <w:pPr>
        <w:spacing w:after="0" w:line="240" w:lineRule="auto"/>
        <w:ind w:right="566" w:firstLine="284"/>
        <w:jc w:val="both"/>
        <w:rPr>
          <w:rFonts w:ascii="Book Antiqua" w:hAnsi="Book Antiqua"/>
          <w:sz w:val="24"/>
          <w:szCs w:val="24"/>
        </w:rPr>
      </w:pPr>
      <w:r>
        <w:rPr>
          <w:rFonts w:ascii="Book Antiqua" w:hAnsi="Book Antiqua" w:cs="Tahoma"/>
          <w:color w:val="000000"/>
          <w:sz w:val="24"/>
          <w:szCs w:val="24"/>
        </w:rPr>
        <w:t>Celebrar el día de la educación católica es un modo de contribuir y aportar en la construcción de una nueva sociedad.</w:t>
      </w:r>
    </w:p>
    <w:p w:rsidR="00182D15" w:rsidRPr="00D86107" w:rsidRDefault="00182D15" w:rsidP="00D86107">
      <w:pPr>
        <w:spacing w:after="0" w:line="240" w:lineRule="auto"/>
        <w:ind w:firstLine="284"/>
        <w:jc w:val="both"/>
        <w:rPr>
          <w:rFonts w:ascii="Book Antiqua" w:hAnsi="Book Antiqua"/>
          <w:sz w:val="24"/>
          <w:szCs w:val="24"/>
        </w:rPr>
      </w:pPr>
    </w:p>
    <w:p w:rsidR="00520ED6" w:rsidRDefault="00520ED6" w:rsidP="00520ED6">
      <w:pPr>
        <w:pStyle w:val="Prrafodelista"/>
        <w:numPr>
          <w:ilvl w:val="0"/>
          <w:numId w:val="1"/>
        </w:numPr>
        <w:spacing w:after="0" w:line="240" w:lineRule="auto"/>
        <w:jc w:val="both"/>
        <w:rPr>
          <w:rFonts w:ascii="Book Antiqua" w:hAnsi="Book Antiqua"/>
          <w:b/>
          <w:sz w:val="24"/>
          <w:szCs w:val="24"/>
        </w:rPr>
      </w:pPr>
      <w:r w:rsidRPr="0020246E">
        <w:rPr>
          <w:rFonts w:ascii="Book Antiqua" w:hAnsi="Book Antiqua"/>
          <w:b/>
          <w:sz w:val="24"/>
          <w:szCs w:val="24"/>
        </w:rPr>
        <w:lastRenderedPageBreak/>
        <w:t>¿Qué significa educar?</w:t>
      </w:r>
    </w:p>
    <w:p w:rsidR="00182D15" w:rsidRDefault="00F15B35" w:rsidP="00182D15">
      <w:pPr>
        <w:spacing w:after="0" w:line="240" w:lineRule="auto"/>
        <w:ind w:firstLine="284"/>
        <w:jc w:val="both"/>
        <w:rPr>
          <w:rFonts w:ascii="Book Antiqua" w:hAnsi="Book Antiqua"/>
          <w:b/>
          <w:sz w:val="24"/>
          <w:szCs w:val="24"/>
        </w:rPr>
      </w:pPr>
      <w:r>
        <w:rPr>
          <w:rFonts w:ascii="Book Antiqua" w:hAnsi="Book Antiqua"/>
          <w:sz w:val="24"/>
          <w:szCs w:val="24"/>
        </w:rPr>
        <w:t xml:space="preserve">Esta jornada de celebración debería llevarnos a todos los integrantes de la comunidad educativa a volver a la pregunta fundamental </w:t>
      </w:r>
      <w:r>
        <w:rPr>
          <w:rFonts w:ascii="Book Antiqua" w:hAnsi="Book Antiqua"/>
          <w:b/>
          <w:sz w:val="24"/>
          <w:szCs w:val="24"/>
        </w:rPr>
        <w:t>¿qué significa educar?</w:t>
      </w:r>
    </w:p>
    <w:p w:rsidR="005F69E5" w:rsidRDefault="00F15B35" w:rsidP="005F69E5">
      <w:pPr>
        <w:spacing w:after="0" w:line="240" w:lineRule="auto"/>
        <w:ind w:firstLine="284"/>
        <w:jc w:val="both"/>
        <w:rPr>
          <w:rFonts w:ascii="Book Antiqua" w:hAnsi="Book Antiqua"/>
          <w:sz w:val="24"/>
          <w:szCs w:val="24"/>
        </w:rPr>
      </w:pPr>
      <w:r>
        <w:rPr>
          <w:rFonts w:ascii="Book Antiqua" w:hAnsi="Book Antiqua"/>
          <w:sz w:val="24"/>
          <w:szCs w:val="24"/>
        </w:rPr>
        <w:t>Desde nuestra vocación de educadores (estudiantes, padres, docentes, directivos, recepcionistas, psicólogos, capellanes, adscriptos, animadores, catequistas), tendríamos que tomarnos el tiempo para revisitar</w:t>
      </w:r>
      <w:r w:rsidR="003D0F64">
        <w:rPr>
          <w:rFonts w:ascii="Book Antiqua" w:hAnsi="Book Antiqua"/>
          <w:sz w:val="24"/>
          <w:szCs w:val="24"/>
        </w:rPr>
        <w:t xml:space="preserve"> la</w:t>
      </w:r>
      <w:r w:rsidR="009F4BB9">
        <w:rPr>
          <w:rFonts w:ascii="Book Antiqua" w:hAnsi="Book Antiqua"/>
          <w:sz w:val="24"/>
          <w:szCs w:val="24"/>
        </w:rPr>
        <w:t xml:space="preserve"> etimología latina</w:t>
      </w:r>
      <w:r w:rsidR="003D0F64">
        <w:rPr>
          <w:rFonts w:ascii="Book Antiqua" w:hAnsi="Book Antiqua"/>
          <w:sz w:val="24"/>
          <w:szCs w:val="24"/>
        </w:rPr>
        <w:t xml:space="preserve"> de educar: </w:t>
      </w:r>
    </w:p>
    <w:p w:rsidR="005F69E5" w:rsidRDefault="005F69E5" w:rsidP="005F69E5">
      <w:pPr>
        <w:pStyle w:val="Prrafodelista"/>
        <w:numPr>
          <w:ilvl w:val="0"/>
          <w:numId w:val="4"/>
        </w:numPr>
        <w:spacing w:after="0" w:line="240" w:lineRule="auto"/>
        <w:jc w:val="both"/>
        <w:rPr>
          <w:rFonts w:ascii="Book Antiqua" w:hAnsi="Book Antiqua"/>
          <w:sz w:val="24"/>
          <w:szCs w:val="24"/>
        </w:rPr>
      </w:pPr>
      <w:r>
        <w:rPr>
          <w:rFonts w:ascii="Book Antiqua" w:hAnsi="Book Antiqua"/>
          <w:i/>
          <w:sz w:val="24"/>
          <w:szCs w:val="24"/>
        </w:rPr>
        <w:t>Educare</w:t>
      </w:r>
      <w:r>
        <w:rPr>
          <w:rFonts w:ascii="Book Antiqua" w:hAnsi="Book Antiqua"/>
          <w:sz w:val="24"/>
          <w:szCs w:val="24"/>
        </w:rPr>
        <w:t>: (nutrir, preparar para la vida, cultivar), hace referencia a una intervención promocional, en primer lugar hace referencia a los aspectos orgánicos (cuidado, asistencia, nutrición, vigilancia, higiene).</w:t>
      </w:r>
    </w:p>
    <w:p w:rsidR="005F69E5" w:rsidRDefault="005F69E5" w:rsidP="005F69E5">
      <w:pPr>
        <w:pStyle w:val="Prrafodelista"/>
        <w:numPr>
          <w:ilvl w:val="0"/>
          <w:numId w:val="4"/>
        </w:numPr>
        <w:spacing w:after="0" w:line="240" w:lineRule="auto"/>
        <w:jc w:val="both"/>
        <w:rPr>
          <w:rFonts w:ascii="Book Antiqua" w:hAnsi="Book Antiqua"/>
          <w:sz w:val="24"/>
          <w:szCs w:val="24"/>
        </w:rPr>
      </w:pPr>
      <w:proofErr w:type="spellStart"/>
      <w:r w:rsidRPr="005F69E5">
        <w:rPr>
          <w:rFonts w:ascii="Book Antiqua" w:hAnsi="Book Antiqua"/>
          <w:i/>
          <w:sz w:val="24"/>
          <w:szCs w:val="24"/>
        </w:rPr>
        <w:t>E</w:t>
      </w:r>
      <w:r w:rsidR="003D0F64" w:rsidRPr="005F69E5">
        <w:rPr>
          <w:rFonts w:ascii="Book Antiqua" w:hAnsi="Book Antiqua"/>
          <w:i/>
          <w:sz w:val="24"/>
          <w:szCs w:val="24"/>
        </w:rPr>
        <w:t>ducĕre</w:t>
      </w:r>
      <w:proofErr w:type="spellEnd"/>
      <w:r>
        <w:rPr>
          <w:rFonts w:ascii="Book Antiqua" w:hAnsi="Book Antiqua"/>
          <w:sz w:val="24"/>
          <w:szCs w:val="24"/>
        </w:rPr>
        <w:t>: (sacar fuera, desarrollar), hace referencia a aspectos interiores (imaginación, observación, inteligencia, razón, sentido crítico, emotividad, relacionamiento, expresividad, operatividad).</w:t>
      </w:r>
    </w:p>
    <w:p w:rsidR="005F69E5" w:rsidRPr="005F69E5" w:rsidRDefault="005F69E5" w:rsidP="005F69E5">
      <w:pPr>
        <w:pStyle w:val="Prrafodelista"/>
        <w:spacing w:after="0" w:line="240" w:lineRule="auto"/>
        <w:ind w:left="1004"/>
        <w:jc w:val="both"/>
        <w:rPr>
          <w:rFonts w:ascii="Book Antiqua" w:hAnsi="Book Antiqua"/>
          <w:sz w:val="24"/>
          <w:szCs w:val="24"/>
        </w:rPr>
      </w:pPr>
    </w:p>
    <w:p w:rsidR="005F69E5" w:rsidRDefault="005F69E5" w:rsidP="005F69E5">
      <w:pPr>
        <w:spacing w:after="0" w:line="240" w:lineRule="auto"/>
        <w:ind w:firstLine="284"/>
        <w:jc w:val="both"/>
        <w:rPr>
          <w:rFonts w:ascii="Book Antiqua" w:hAnsi="Book Antiqua"/>
          <w:sz w:val="24"/>
          <w:szCs w:val="24"/>
        </w:rPr>
      </w:pPr>
      <w:r>
        <w:rPr>
          <w:rFonts w:ascii="Book Antiqua" w:hAnsi="Book Antiqua"/>
          <w:sz w:val="24"/>
          <w:szCs w:val="24"/>
        </w:rPr>
        <w:t>Acción entendida como p</w:t>
      </w:r>
      <w:r w:rsidRPr="00FE33E0">
        <w:rPr>
          <w:rFonts w:ascii="Book Antiqua" w:hAnsi="Book Antiqua"/>
          <w:i/>
          <w:sz w:val="24"/>
          <w:szCs w:val="24"/>
        </w:rPr>
        <w:t>romoción, estructuración, consolidación de las capacidades personales para vivir la vida en modo consciente, libre, responsable y solidario, en el mundo y con los otros, en el correr del tiempo y la edad, en las relaciones interpersonales y en la vida social, entre interioridad y trascendencia.</w:t>
      </w:r>
    </w:p>
    <w:p w:rsidR="005F69E5" w:rsidRPr="003D0F64" w:rsidRDefault="005F69E5" w:rsidP="005F69E5">
      <w:pPr>
        <w:spacing w:after="0" w:line="240" w:lineRule="auto"/>
        <w:ind w:firstLine="284"/>
        <w:jc w:val="both"/>
        <w:rPr>
          <w:rFonts w:ascii="Book Antiqua" w:hAnsi="Book Antiqua"/>
          <w:sz w:val="24"/>
          <w:szCs w:val="24"/>
        </w:rPr>
      </w:pPr>
    </w:p>
    <w:p w:rsidR="007F1473" w:rsidRDefault="007F1473" w:rsidP="00182D15">
      <w:pPr>
        <w:spacing w:after="0" w:line="240" w:lineRule="auto"/>
        <w:ind w:firstLine="284"/>
        <w:jc w:val="both"/>
        <w:rPr>
          <w:rFonts w:ascii="Book Antiqua" w:hAnsi="Book Antiqua"/>
          <w:sz w:val="24"/>
          <w:szCs w:val="24"/>
        </w:rPr>
      </w:pPr>
      <w:r>
        <w:rPr>
          <w:rFonts w:ascii="Book Antiqua" w:hAnsi="Book Antiqua"/>
          <w:sz w:val="24"/>
          <w:szCs w:val="24"/>
        </w:rPr>
        <w:t>Esta será una tarea personal que cada educador podrá realizar.</w:t>
      </w:r>
    </w:p>
    <w:p w:rsidR="00F15B35" w:rsidRPr="00F15B35" w:rsidRDefault="00F15B35" w:rsidP="00182D15">
      <w:pPr>
        <w:spacing w:after="0" w:line="240" w:lineRule="auto"/>
        <w:ind w:firstLine="284"/>
        <w:jc w:val="both"/>
        <w:rPr>
          <w:rFonts w:ascii="Book Antiqua" w:hAnsi="Book Antiqua"/>
          <w:sz w:val="24"/>
          <w:szCs w:val="24"/>
        </w:rPr>
      </w:pPr>
      <w:r>
        <w:rPr>
          <w:rFonts w:ascii="Book Antiqua" w:hAnsi="Book Antiqua"/>
          <w:sz w:val="24"/>
          <w:szCs w:val="24"/>
        </w:rPr>
        <w:t xml:space="preserve">  </w:t>
      </w:r>
    </w:p>
    <w:p w:rsidR="00520ED6" w:rsidRPr="0020246E" w:rsidRDefault="003D0F64" w:rsidP="00520ED6">
      <w:pPr>
        <w:pStyle w:val="Prrafodelista"/>
        <w:numPr>
          <w:ilvl w:val="0"/>
          <w:numId w:val="1"/>
        </w:numPr>
        <w:spacing w:after="0" w:line="240" w:lineRule="auto"/>
        <w:jc w:val="both"/>
        <w:rPr>
          <w:rFonts w:ascii="Book Antiqua" w:hAnsi="Book Antiqua"/>
          <w:b/>
          <w:sz w:val="24"/>
          <w:szCs w:val="24"/>
        </w:rPr>
      </w:pPr>
      <w:r>
        <w:rPr>
          <w:rFonts w:ascii="Book Antiqua" w:hAnsi="Book Antiqua"/>
          <w:b/>
          <w:sz w:val="24"/>
          <w:szCs w:val="24"/>
        </w:rPr>
        <w:t>El modelo de la</w:t>
      </w:r>
      <w:r w:rsidR="00520ED6" w:rsidRPr="0020246E">
        <w:rPr>
          <w:rFonts w:ascii="Book Antiqua" w:hAnsi="Book Antiqua"/>
          <w:b/>
          <w:sz w:val="24"/>
          <w:szCs w:val="24"/>
        </w:rPr>
        <w:t xml:space="preserve"> educación católica</w:t>
      </w:r>
    </w:p>
    <w:p w:rsidR="008125E7" w:rsidRDefault="007F1473" w:rsidP="007F1473">
      <w:pPr>
        <w:spacing w:after="0" w:line="240" w:lineRule="auto"/>
        <w:ind w:firstLine="284"/>
        <w:jc w:val="both"/>
        <w:rPr>
          <w:rFonts w:ascii="Book Antiqua" w:hAnsi="Book Antiqua"/>
          <w:sz w:val="24"/>
          <w:szCs w:val="24"/>
        </w:rPr>
      </w:pPr>
      <w:r>
        <w:rPr>
          <w:rFonts w:ascii="Book Antiqua" w:hAnsi="Book Antiqua"/>
          <w:sz w:val="24"/>
          <w:szCs w:val="24"/>
        </w:rPr>
        <w:t>Comencemos por el principio fundamento de nuestra concepción de la educación cristiana católica.</w:t>
      </w:r>
    </w:p>
    <w:p w:rsidR="007F1473" w:rsidRPr="007F1473" w:rsidRDefault="007F1473" w:rsidP="007F1473">
      <w:pPr>
        <w:spacing w:after="0" w:line="240" w:lineRule="auto"/>
        <w:ind w:firstLine="284"/>
        <w:jc w:val="both"/>
        <w:rPr>
          <w:rFonts w:ascii="Book Antiqua" w:hAnsi="Book Antiqua"/>
          <w:sz w:val="24"/>
          <w:szCs w:val="24"/>
        </w:rPr>
      </w:pPr>
    </w:p>
    <w:p w:rsidR="0014191D" w:rsidRDefault="0014191D" w:rsidP="0014191D">
      <w:pPr>
        <w:pStyle w:val="Prrafodelista"/>
        <w:numPr>
          <w:ilvl w:val="1"/>
          <w:numId w:val="1"/>
        </w:numPr>
        <w:spacing w:after="0" w:line="240" w:lineRule="auto"/>
        <w:jc w:val="both"/>
        <w:rPr>
          <w:rFonts w:ascii="Book Antiqua" w:hAnsi="Book Antiqua"/>
          <w:b/>
          <w:sz w:val="24"/>
          <w:szCs w:val="24"/>
        </w:rPr>
      </w:pPr>
      <w:r w:rsidRPr="0020246E">
        <w:rPr>
          <w:rFonts w:ascii="Book Antiqua" w:hAnsi="Book Antiqua"/>
          <w:b/>
          <w:sz w:val="24"/>
          <w:szCs w:val="24"/>
        </w:rPr>
        <w:t>Volver a Jesús Maestro</w:t>
      </w:r>
    </w:p>
    <w:p w:rsidR="009F4610" w:rsidRDefault="009F4610" w:rsidP="003D0F64">
      <w:pPr>
        <w:pStyle w:val="Prrafodelista"/>
        <w:spacing w:after="0" w:line="240" w:lineRule="auto"/>
        <w:ind w:left="0" w:firstLine="284"/>
        <w:jc w:val="both"/>
        <w:rPr>
          <w:rFonts w:ascii="Book Antiqua" w:hAnsi="Book Antiqua"/>
          <w:sz w:val="24"/>
          <w:szCs w:val="24"/>
        </w:rPr>
      </w:pPr>
      <w:r>
        <w:rPr>
          <w:rFonts w:ascii="Book Antiqua" w:hAnsi="Book Antiqua"/>
          <w:sz w:val="24"/>
          <w:szCs w:val="24"/>
        </w:rPr>
        <w:t>La pedagogía de Dios se manifiesta en la creación, en su amor compasivo y misericordioso (Ex 2,23-25), en la liberaci</w:t>
      </w:r>
      <w:r w:rsidR="00F553F5">
        <w:rPr>
          <w:rFonts w:ascii="Book Antiqua" w:hAnsi="Book Antiqua"/>
          <w:sz w:val="24"/>
          <w:szCs w:val="24"/>
        </w:rPr>
        <w:t xml:space="preserve">ón de la esclavitud de Egipto, </w:t>
      </w:r>
      <w:r>
        <w:rPr>
          <w:rFonts w:ascii="Book Antiqua" w:hAnsi="Book Antiqua"/>
          <w:sz w:val="24"/>
          <w:szCs w:val="24"/>
        </w:rPr>
        <w:t xml:space="preserve">su liberación (Ex </w:t>
      </w:r>
      <w:r w:rsidR="00F553F5">
        <w:rPr>
          <w:rFonts w:ascii="Book Antiqua" w:hAnsi="Book Antiqua"/>
          <w:sz w:val="24"/>
          <w:szCs w:val="24"/>
        </w:rPr>
        <w:t>3,7-10) y en la gratuidad divina de</w:t>
      </w:r>
      <w:r>
        <w:rPr>
          <w:rFonts w:ascii="Book Antiqua" w:hAnsi="Book Antiqua"/>
          <w:sz w:val="24"/>
          <w:szCs w:val="24"/>
        </w:rPr>
        <w:t xml:space="preserve"> la Alianza (Ex 19,1-6).</w:t>
      </w:r>
    </w:p>
    <w:p w:rsidR="009F4610" w:rsidRDefault="009F4610" w:rsidP="003D0F64">
      <w:pPr>
        <w:pStyle w:val="Prrafodelista"/>
        <w:spacing w:after="0" w:line="240" w:lineRule="auto"/>
        <w:ind w:left="0" w:firstLine="284"/>
        <w:jc w:val="both"/>
        <w:rPr>
          <w:rFonts w:ascii="Book Antiqua" w:hAnsi="Book Antiqua"/>
          <w:sz w:val="24"/>
          <w:szCs w:val="24"/>
        </w:rPr>
      </w:pPr>
      <w:r>
        <w:rPr>
          <w:rFonts w:ascii="Book Antiqua" w:hAnsi="Book Antiqua"/>
          <w:sz w:val="24"/>
          <w:szCs w:val="24"/>
        </w:rPr>
        <w:t>Esta pedagogía de Dios se hace plena y definitiva en Jesús, Hijo de Dios, Palabra que irrumpe en la historia humana haciéndose hombre, carne e historia.</w:t>
      </w:r>
    </w:p>
    <w:p w:rsidR="0052315D" w:rsidRDefault="0052315D" w:rsidP="003D0F64">
      <w:pPr>
        <w:pStyle w:val="Prrafodelista"/>
        <w:spacing w:after="0" w:line="240" w:lineRule="auto"/>
        <w:ind w:left="0" w:firstLine="284"/>
        <w:jc w:val="both"/>
        <w:rPr>
          <w:rFonts w:ascii="Book Antiqua" w:hAnsi="Book Antiqua"/>
          <w:sz w:val="24"/>
          <w:szCs w:val="24"/>
        </w:rPr>
      </w:pPr>
      <w:r>
        <w:rPr>
          <w:rFonts w:ascii="Book Antiqua" w:hAnsi="Book Antiqua"/>
          <w:sz w:val="24"/>
          <w:szCs w:val="24"/>
        </w:rPr>
        <w:t>Jesús es el Maestro bueno (Mt 19,16), un buen Maestro. Los evangelistas nos muestran cómo Jesús enseñaba (Mc 1,21-22). Su vida, gestos, palabras, milagros, parábolas, su entrega en la Cruz, su amor y sufrimiento, su Resurrección, son una invitación “Vayan y hagan que todos los pueblos sean mis discípulos… y enséñenles a guardar todo lo que yo les he enseñado” (Mt 28, 18-20).</w:t>
      </w:r>
    </w:p>
    <w:p w:rsidR="0052315D" w:rsidRDefault="0052315D" w:rsidP="003D0F64">
      <w:pPr>
        <w:pStyle w:val="Prrafodelista"/>
        <w:spacing w:after="0" w:line="240" w:lineRule="auto"/>
        <w:ind w:left="0" w:firstLine="284"/>
        <w:jc w:val="both"/>
        <w:rPr>
          <w:rFonts w:ascii="Book Antiqua" w:hAnsi="Book Antiqua"/>
          <w:sz w:val="24"/>
          <w:szCs w:val="24"/>
        </w:rPr>
      </w:pPr>
      <w:r>
        <w:rPr>
          <w:rFonts w:ascii="Book Antiqua" w:hAnsi="Book Antiqua"/>
          <w:sz w:val="24"/>
          <w:szCs w:val="24"/>
        </w:rPr>
        <w:t>Presentamos 10 aspectos de la gran pedagogía de Jesús Maestro:</w:t>
      </w:r>
    </w:p>
    <w:p w:rsidR="007616A0" w:rsidRDefault="0052315D" w:rsidP="0052315D">
      <w:pPr>
        <w:pStyle w:val="Prrafodelista"/>
        <w:numPr>
          <w:ilvl w:val="0"/>
          <w:numId w:val="2"/>
        </w:numPr>
        <w:spacing w:after="0" w:line="240" w:lineRule="auto"/>
        <w:jc w:val="both"/>
        <w:rPr>
          <w:rFonts w:ascii="Book Antiqua" w:hAnsi="Book Antiqua"/>
          <w:sz w:val="24"/>
          <w:szCs w:val="24"/>
        </w:rPr>
      </w:pPr>
      <w:r>
        <w:rPr>
          <w:rFonts w:ascii="Book Antiqua" w:hAnsi="Book Antiqua"/>
          <w:sz w:val="24"/>
          <w:szCs w:val="24"/>
        </w:rPr>
        <w:t xml:space="preserve">Con su </w:t>
      </w:r>
      <w:r>
        <w:rPr>
          <w:rFonts w:ascii="Book Antiqua" w:hAnsi="Book Antiqua"/>
          <w:b/>
          <w:sz w:val="24"/>
          <w:szCs w:val="24"/>
        </w:rPr>
        <w:t>encarnación</w:t>
      </w:r>
      <w:r>
        <w:rPr>
          <w:rFonts w:ascii="Book Antiqua" w:hAnsi="Book Antiqua"/>
          <w:sz w:val="24"/>
          <w:szCs w:val="24"/>
        </w:rPr>
        <w:t xml:space="preserve"> </w:t>
      </w:r>
      <w:r w:rsidR="007616A0">
        <w:rPr>
          <w:rFonts w:ascii="Book Antiqua" w:hAnsi="Book Antiqua"/>
          <w:sz w:val="24"/>
          <w:szCs w:val="24"/>
        </w:rPr>
        <w:t>asume la realidad de todo hombre. Esto sintetiza el mensaje, la vida y obra del Maestro bueno.</w:t>
      </w:r>
    </w:p>
    <w:p w:rsidR="007616A0" w:rsidRDefault="007616A0" w:rsidP="0052315D">
      <w:pPr>
        <w:pStyle w:val="Prrafodelista"/>
        <w:numPr>
          <w:ilvl w:val="0"/>
          <w:numId w:val="2"/>
        </w:numPr>
        <w:spacing w:after="0" w:line="240" w:lineRule="auto"/>
        <w:jc w:val="both"/>
        <w:rPr>
          <w:rFonts w:ascii="Book Antiqua" w:hAnsi="Book Antiqua"/>
          <w:sz w:val="24"/>
          <w:szCs w:val="24"/>
        </w:rPr>
      </w:pPr>
      <w:r w:rsidRPr="007616A0">
        <w:rPr>
          <w:rFonts w:ascii="Book Antiqua" w:hAnsi="Book Antiqua"/>
          <w:b/>
          <w:sz w:val="24"/>
          <w:szCs w:val="24"/>
        </w:rPr>
        <w:t>Conoció a los hombres</w:t>
      </w:r>
      <w:r>
        <w:rPr>
          <w:rFonts w:ascii="Book Antiqua" w:hAnsi="Book Antiqua"/>
          <w:sz w:val="24"/>
          <w:szCs w:val="24"/>
        </w:rPr>
        <w:t>, (</w:t>
      </w:r>
      <w:proofErr w:type="spellStart"/>
      <w:r>
        <w:rPr>
          <w:rFonts w:ascii="Book Antiqua" w:hAnsi="Book Antiqua"/>
          <w:sz w:val="24"/>
          <w:szCs w:val="24"/>
        </w:rPr>
        <w:t>Jn</w:t>
      </w:r>
      <w:proofErr w:type="spellEnd"/>
      <w:r>
        <w:rPr>
          <w:rFonts w:ascii="Book Antiqua" w:hAnsi="Book Antiqua"/>
          <w:sz w:val="24"/>
          <w:szCs w:val="24"/>
        </w:rPr>
        <w:t xml:space="preserve"> 2,25) compartió con ellos su vida, escuchó, se compadeció, alimentó, iluminó con su palabra y vida de testimonio</w:t>
      </w:r>
      <w:r w:rsidR="006C02B2">
        <w:rPr>
          <w:rFonts w:ascii="Book Antiqua" w:hAnsi="Book Antiqua"/>
          <w:sz w:val="24"/>
          <w:szCs w:val="24"/>
        </w:rPr>
        <w:t>,</w:t>
      </w:r>
      <w:r>
        <w:rPr>
          <w:rFonts w:ascii="Book Antiqua" w:hAnsi="Book Antiqua"/>
          <w:sz w:val="24"/>
          <w:szCs w:val="24"/>
        </w:rPr>
        <w:t xml:space="preserve"> un amor encarnado.</w:t>
      </w:r>
    </w:p>
    <w:p w:rsidR="007616A0" w:rsidRDefault="007616A0" w:rsidP="0052315D">
      <w:pPr>
        <w:pStyle w:val="Prrafodelista"/>
        <w:numPr>
          <w:ilvl w:val="0"/>
          <w:numId w:val="2"/>
        </w:numPr>
        <w:spacing w:after="0" w:line="240" w:lineRule="auto"/>
        <w:jc w:val="both"/>
        <w:rPr>
          <w:rFonts w:ascii="Book Antiqua" w:hAnsi="Book Antiqua"/>
          <w:sz w:val="24"/>
          <w:szCs w:val="24"/>
        </w:rPr>
      </w:pPr>
      <w:r>
        <w:rPr>
          <w:rFonts w:ascii="Book Antiqua" w:hAnsi="Book Antiqua"/>
          <w:sz w:val="24"/>
          <w:szCs w:val="24"/>
        </w:rPr>
        <w:t xml:space="preserve">Hablaba con autoridad, no la que brotaba del poder y sí con aquella autoridad del </w:t>
      </w:r>
      <w:r w:rsidRPr="007616A0">
        <w:rPr>
          <w:rFonts w:ascii="Book Antiqua" w:hAnsi="Book Antiqua"/>
          <w:b/>
          <w:sz w:val="24"/>
          <w:szCs w:val="24"/>
        </w:rPr>
        <w:t>testimonio</w:t>
      </w:r>
      <w:r>
        <w:rPr>
          <w:rFonts w:ascii="Book Antiqua" w:hAnsi="Book Antiqua"/>
          <w:sz w:val="24"/>
          <w:szCs w:val="24"/>
        </w:rPr>
        <w:t>: verdad, amor, perdón, transparencia, sacrificio, alegría</w:t>
      </w:r>
      <w:r w:rsidR="00127D18">
        <w:rPr>
          <w:rFonts w:ascii="Book Antiqua" w:hAnsi="Book Antiqua"/>
          <w:sz w:val="24"/>
          <w:szCs w:val="24"/>
        </w:rPr>
        <w:t>, servicio</w:t>
      </w:r>
      <w:r>
        <w:rPr>
          <w:rFonts w:ascii="Book Antiqua" w:hAnsi="Book Antiqua"/>
          <w:sz w:val="24"/>
          <w:szCs w:val="24"/>
        </w:rPr>
        <w:t>.</w:t>
      </w:r>
    </w:p>
    <w:p w:rsidR="007616A0" w:rsidRDefault="007616A0" w:rsidP="0052315D">
      <w:pPr>
        <w:pStyle w:val="Prrafodelista"/>
        <w:numPr>
          <w:ilvl w:val="0"/>
          <w:numId w:val="2"/>
        </w:numPr>
        <w:spacing w:after="0" w:line="240" w:lineRule="auto"/>
        <w:jc w:val="both"/>
        <w:rPr>
          <w:rFonts w:ascii="Book Antiqua" w:hAnsi="Book Antiqua"/>
          <w:sz w:val="24"/>
          <w:szCs w:val="24"/>
        </w:rPr>
      </w:pPr>
      <w:r w:rsidRPr="007616A0">
        <w:rPr>
          <w:rFonts w:ascii="Book Antiqua" w:hAnsi="Book Antiqua"/>
          <w:b/>
          <w:sz w:val="24"/>
          <w:szCs w:val="24"/>
        </w:rPr>
        <w:lastRenderedPageBreak/>
        <w:t>No excluyó a nadie</w:t>
      </w:r>
      <w:r>
        <w:rPr>
          <w:rFonts w:ascii="Book Antiqua" w:hAnsi="Book Antiqua"/>
          <w:sz w:val="24"/>
          <w:szCs w:val="24"/>
        </w:rPr>
        <w:t>, amó con un amor de predilección a los pobres, enfermos y marginados con quienes se encontró.</w:t>
      </w:r>
      <w:r w:rsidR="00F42098">
        <w:rPr>
          <w:rFonts w:ascii="Book Antiqua" w:hAnsi="Book Antiqua"/>
          <w:sz w:val="24"/>
          <w:szCs w:val="24"/>
        </w:rPr>
        <w:t xml:space="preserve"> No olvidemos el trato especial que le dio a la mujer (la Samaritana, Marta y María, María Magdalena).</w:t>
      </w:r>
    </w:p>
    <w:p w:rsidR="00127D18" w:rsidRDefault="007616A0" w:rsidP="0052315D">
      <w:pPr>
        <w:pStyle w:val="Prrafodelista"/>
        <w:numPr>
          <w:ilvl w:val="0"/>
          <w:numId w:val="2"/>
        </w:numPr>
        <w:spacing w:after="0" w:line="240" w:lineRule="auto"/>
        <w:jc w:val="both"/>
        <w:rPr>
          <w:rFonts w:ascii="Book Antiqua" w:hAnsi="Book Antiqua"/>
          <w:sz w:val="24"/>
          <w:szCs w:val="24"/>
        </w:rPr>
      </w:pPr>
      <w:r>
        <w:rPr>
          <w:rFonts w:ascii="Book Antiqua" w:hAnsi="Book Antiqua"/>
          <w:sz w:val="24"/>
          <w:szCs w:val="24"/>
        </w:rPr>
        <w:t xml:space="preserve">Su </w:t>
      </w:r>
      <w:r w:rsidRPr="007616A0">
        <w:rPr>
          <w:rFonts w:ascii="Book Antiqua" w:hAnsi="Book Antiqua"/>
          <w:b/>
          <w:sz w:val="24"/>
          <w:szCs w:val="24"/>
        </w:rPr>
        <w:t>sensibilidad exquisita</w:t>
      </w:r>
      <w:r>
        <w:rPr>
          <w:rFonts w:ascii="Book Antiqua" w:hAnsi="Book Antiqua"/>
          <w:sz w:val="24"/>
          <w:szCs w:val="24"/>
        </w:rPr>
        <w:t xml:space="preserve"> muestra la compasión por quienes “andan como ovejas sin pastor”</w:t>
      </w:r>
      <w:r w:rsidR="00127D18">
        <w:rPr>
          <w:rFonts w:ascii="Book Antiqua" w:hAnsi="Book Antiqua"/>
          <w:sz w:val="24"/>
          <w:szCs w:val="24"/>
        </w:rPr>
        <w:t xml:space="preserve">. Llora la muerte de Lázaro y comparte el dolor de la viuda de </w:t>
      </w:r>
      <w:proofErr w:type="spellStart"/>
      <w:r w:rsidR="00127D18">
        <w:rPr>
          <w:rFonts w:ascii="Book Antiqua" w:hAnsi="Book Antiqua"/>
          <w:sz w:val="24"/>
          <w:szCs w:val="24"/>
        </w:rPr>
        <w:t>Naím</w:t>
      </w:r>
      <w:proofErr w:type="spellEnd"/>
      <w:r w:rsidR="00127D18">
        <w:rPr>
          <w:rFonts w:ascii="Book Antiqua" w:hAnsi="Book Antiqua"/>
          <w:sz w:val="24"/>
          <w:szCs w:val="24"/>
        </w:rPr>
        <w:t>.</w:t>
      </w:r>
    </w:p>
    <w:p w:rsidR="008125E7" w:rsidRDefault="00127D18" w:rsidP="0052315D">
      <w:pPr>
        <w:pStyle w:val="Prrafodelista"/>
        <w:numPr>
          <w:ilvl w:val="0"/>
          <w:numId w:val="2"/>
        </w:numPr>
        <w:spacing w:after="0" w:line="240" w:lineRule="auto"/>
        <w:jc w:val="both"/>
        <w:rPr>
          <w:rFonts w:ascii="Book Antiqua" w:hAnsi="Book Antiqua"/>
          <w:sz w:val="24"/>
          <w:szCs w:val="24"/>
        </w:rPr>
      </w:pPr>
      <w:r>
        <w:rPr>
          <w:rFonts w:ascii="Book Antiqua" w:hAnsi="Book Antiqua"/>
          <w:sz w:val="24"/>
          <w:szCs w:val="24"/>
        </w:rPr>
        <w:t xml:space="preserve">Su </w:t>
      </w:r>
      <w:r w:rsidRPr="00127D18">
        <w:rPr>
          <w:rFonts w:ascii="Book Antiqua" w:hAnsi="Book Antiqua"/>
          <w:b/>
          <w:sz w:val="24"/>
          <w:szCs w:val="24"/>
        </w:rPr>
        <w:t>carácter valiente</w:t>
      </w:r>
      <w:r>
        <w:rPr>
          <w:rFonts w:ascii="Book Antiqua" w:hAnsi="Book Antiqua"/>
          <w:sz w:val="24"/>
          <w:szCs w:val="24"/>
        </w:rPr>
        <w:t xml:space="preserve"> lo lleva a denunciar la hipocresía (Mt 23</w:t>
      </w:r>
      <w:proofErr w:type="gramStart"/>
      <w:r>
        <w:rPr>
          <w:rFonts w:ascii="Book Antiqua" w:hAnsi="Book Antiqua"/>
          <w:sz w:val="24"/>
          <w:szCs w:val="24"/>
        </w:rPr>
        <w:t>,14,24,25</w:t>
      </w:r>
      <w:proofErr w:type="gramEnd"/>
      <w:r>
        <w:rPr>
          <w:rFonts w:ascii="Book Antiqua" w:hAnsi="Book Antiqua"/>
          <w:sz w:val="24"/>
          <w:szCs w:val="24"/>
        </w:rPr>
        <w:t xml:space="preserve">), el lucro (Mc 11,15ss) y poder (a Herodes lo llama de zorro </w:t>
      </w:r>
      <w:proofErr w:type="spellStart"/>
      <w:r>
        <w:rPr>
          <w:rFonts w:ascii="Book Antiqua" w:hAnsi="Book Antiqua"/>
          <w:sz w:val="24"/>
          <w:szCs w:val="24"/>
        </w:rPr>
        <w:t>Lc</w:t>
      </w:r>
      <w:proofErr w:type="spellEnd"/>
      <w:r>
        <w:rPr>
          <w:rFonts w:ascii="Book Antiqua" w:hAnsi="Book Antiqua"/>
          <w:sz w:val="24"/>
          <w:szCs w:val="24"/>
        </w:rPr>
        <w:t xml:space="preserve"> 13,32) desmedido que empobrecía a los más humildes.</w:t>
      </w:r>
    </w:p>
    <w:p w:rsidR="00127D18" w:rsidRDefault="00127D18" w:rsidP="0052315D">
      <w:pPr>
        <w:pStyle w:val="Prrafodelista"/>
        <w:numPr>
          <w:ilvl w:val="0"/>
          <w:numId w:val="2"/>
        </w:numPr>
        <w:spacing w:after="0" w:line="240" w:lineRule="auto"/>
        <w:jc w:val="both"/>
        <w:rPr>
          <w:rFonts w:ascii="Book Antiqua" w:hAnsi="Book Antiqua"/>
          <w:sz w:val="24"/>
          <w:szCs w:val="24"/>
        </w:rPr>
      </w:pPr>
      <w:r>
        <w:rPr>
          <w:rFonts w:ascii="Book Antiqua" w:hAnsi="Book Antiqua"/>
          <w:sz w:val="24"/>
          <w:szCs w:val="24"/>
        </w:rPr>
        <w:t>Anuncia el Reino de Dios a través de parábolas que siguen resonando en la humanidad y son capaces de hablar a todos los hombres. Fue un pedagogo de la palabra y la imagen capaz de educar al hombre como discípulo del Reino.</w:t>
      </w:r>
    </w:p>
    <w:p w:rsidR="00127D18" w:rsidRDefault="00127D18" w:rsidP="0052315D">
      <w:pPr>
        <w:pStyle w:val="Prrafodelista"/>
        <w:numPr>
          <w:ilvl w:val="0"/>
          <w:numId w:val="2"/>
        </w:numPr>
        <w:spacing w:after="0" w:line="240" w:lineRule="auto"/>
        <w:jc w:val="both"/>
        <w:rPr>
          <w:rFonts w:ascii="Book Antiqua" w:hAnsi="Book Antiqua"/>
          <w:sz w:val="24"/>
          <w:szCs w:val="24"/>
        </w:rPr>
      </w:pPr>
      <w:r>
        <w:rPr>
          <w:rFonts w:ascii="Book Antiqua" w:hAnsi="Book Antiqua"/>
          <w:sz w:val="24"/>
          <w:szCs w:val="24"/>
        </w:rPr>
        <w:t>Dona la fe al discípulo: “vete tu fe te ha salvado” (Mt 8,5).</w:t>
      </w:r>
    </w:p>
    <w:p w:rsidR="00127D18" w:rsidRDefault="00127D18" w:rsidP="0052315D">
      <w:pPr>
        <w:pStyle w:val="Prrafodelista"/>
        <w:numPr>
          <w:ilvl w:val="0"/>
          <w:numId w:val="2"/>
        </w:numPr>
        <w:spacing w:after="0" w:line="240" w:lineRule="auto"/>
        <w:jc w:val="both"/>
        <w:rPr>
          <w:rFonts w:ascii="Book Antiqua" w:hAnsi="Book Antiqua"/>
          <w:sz w:val="24"/>
          <w:szCs w:val="24"/>
        </w:rPr>
      </w:pPr>
      <w:r>
        <w:rPr>
          <w:rFonts w:ascii="Book Antiqua" w:hAnsi="Book Antiqua"/>
          <w:sz w:val="24"/>
          <w:szCs w:val="24"/>
        </w:rPr>
        <w:t>Su entrega en la cruz, su donación incondicional fue el alma de su pedagogía pues amó al hombres hasta el extremo de la cruz: “Nadie tiene mayor amor” (</w:t>
      </w:r>
      <w:proofErr w:type="spellStart"/>
      <w:r>
        <w:rPr>
          <w:rFonts w:ascii="Book Antiqua" w:hAnsi="Book Antiqua"/>
          <w:sz w:val="24"/>
          <w:szCs w:val="24"/>
        </w:rPr>
        <w:t>Jn</w:t>
      </w:r>
      <w:proofErr w:type="spellEnd"/>
      <w:r>
        <w:rPr>
          <w:rFonts w:ascii="Book Antiqua" w:hAnsi="Book Antiqua"/>
          <w:sz w:val="24"/>
          <w:szCs w:val="24"/>
        </w:rPr>
        <w:t xml:space="preserve"> 15,13).</w:t>
      </w:r>
    </w:p>
    <w:p w:rsidR="00127D18" w:rsidRDefault="00127D18" w:rsidP="0052315D">
      <w:pPr>
        <w:pStyle w:val="Prrafodelista"/>
        <w:numPr>
          <w:ilvl w:val="0"/>
          <w:numId w:val="2"/>
        </w:numPr>
        <w:spacing w:after="0" w:line="240" w:lineRule="auto"/>
        <w:jc w:val="both"/>
        <w:rPr>
          <w:rFonts w:ascii="Book Antiqua" w:hAnsi="Book Antiqua"/>
          <w:sz w:val="24"/>
          <w:szCs w:val="24"/>
        </w:rPr>
      </w:pPr>
      <w:r>
        <w:rPr>
          <w:rFonts w:ascii="Book Antiqua" w:hAnsi="Book Antiqua"/>
          <w:sz w:val="24"/>
          <w:szCs w:val="24"/>
        </w:rPr>
        <w:t>Su presencia viva dona a la comunidad de discípulos paz, perdón y esperanza.</w:t>
      </w:r>
    </w:p>
    <w:p w:rsidR="00127D18" w:rsidRDefault="00127D18" w:rsidP="00127D18">
      <w:pPr>
        <w:pStyle w:val="Prrafodelista"/>
        <w:spacing w:after="0" w:line="240" w:lineRule="auto"/>
        <w:ind w:left="0" w:firstLine="284"/>
        <w:jc w:val="both"/>
        <w:rPr>
          <w:rFonts w:ascii="Book Antiqua" w:hAnsi="Book Antiqua"/>
          <w:sz w:val="24"/>
          <w:szCs w:val="24"/>
        </w:rPr>
      </w:pPr>
      <w:r>
        <w:rPr>
          <w:rFonts w:ascii="Book Antiqua" w:hAnsi="Book Antiqua"/>
          <w:sz w:val="24"/>
          <w:szCs w:val="24"/>
        </w:rPr>
        <w:t>Y podríamos seguir profundizando en los infinitos aspectos que se desprenden de su pedagogía.</w:t>
      </w:r>
    </w:p>
    <w:p w:rsidR="00F42098" w:rsidRDefault="00F42098" w:rsidP="00F42098">
      <w:pPr>
        <w:pStyle w:val="Prrafodelista"/>
        <w:numPr>
          <w:ilvl w:val="0"/>
          <w:numId w:val="3"/>
        </w:numPr>
        <w:spacing w:after="0" w:line="240" w:lineRule="auto"/>
        <w:jc w:val="both"/>
        <w:rPr>
          <w:rFonts w:ascii="Book Antiqua" w:hAnsi="Book Antiqua"/>
          <w:sz w:val="24"/>
          <w:szCs w:val="24"/>
        </w:rPr>
      </w:pPr>
      <w:r>
        <w:rPr>
          <w:rFonts w:ascii="Book Antiqua" w:hAnsi="Book Antiqua"/>
          <w:sz w:val="24"/>
          <w:szCs w:val="24"/>
        </w:rPr>
        <w:t>Dio el valor que le corresponde al niño, quien en su época ‘valía’ por el futuro promisorio de adulto y no por quien era: Mc 9,33-37; 10, 13-16).</w:t>
      </w:r>
    </w:p>
    <w:p w:rsidR="00F42098" w:rsidRDefault="00F42098" w:rsidP="00F42098">
      <w:pPr>
        <w:pStyle w:val="Prrafodelista"/>
        <w:numPr>
          <w:ilvl w:val="0"/>
          <w:numId w:val="3"/>
        </w:numPr>
        <w:spacing w:after="0" w:line="240" w:lineRule="auto"/>
        <w:jc w:val="both"/>
        <w:rPr>
          <w:rFonts w:ascii="Book Antiqua" w:hAnsi="Book Antiqua"/>
          <w:sz w:val="24"/>
          <w:szCs w:val="24"/>
        </w:rPr>
      </w:pPr>
      <w:r>
        <w:rPr>
          <w:rFonts w:ascii="Book Antiqua" w:hAnsi="Book Antiqua"/>
          <w:sz w:val="24"/>
          <w:szCs w:val="24"/>
        </w:rPr>
        <w:t xml:space="preserve">Jesús en los Evangelios es el </w:t>
      </w:r>
      <w:proofErr w:type="spellStart"/>
      <w:r>
        <w:rPr>
          <w:rFonts w:ascii="Book Antiqua" w:hAnsi="Book Antiqua"/>
          <w:i/>
          <w:sz w:val="24"/>
          <w:szCs w:val="24"/>
        </w:rPr>
        <w:t>didaskalos</w:t>
      </w:r>
      <w:proofErr w:type="spellEnd"/>
      <w:r>
        <w:rPr>
          <w:rFonts w:ascii="Book Antiqua" w:hAnsi="Book Antiqua"/>
          <w:i/>
          <w:sz w:val="24"/>
          <w:szCs w:val="24"/>
        </w:rPr>
        <w:t xml:space="preserve"> </w:t>
      </w:r>
      <w:r>
        <w:rPr>
          <w:rFonts w:ascii="Book Antiqua" w:hAnsi="Book Antiqua"/>
          <w:sz w:val="24"/>
          <w:szCs w:val="24"/>
        </w:rPr>
        <w:t>(el Maestro), título que lo hace suyo, uniendo palabra y obra intrínsecamente unidas.</w:t>
      </w:r>
    </w:p>
    <w:p w:rsidR="00F42098" w:rsidRDefault="00F42098" w:rsidP="00F42098">
      <w:pPr>
        <w:pStyle w:val="Prrafodelista"/>
        <w:numPr>
          <w:ilvl w:val="0"/>
          <w:numId w:val="3"/>
        </w:numPr>
        <w:spacing w:after="0" w:line="240" w:lineRule="auto"/>
        <w:jc w:val="both"/>
        <w:rPr>
          <w:rFonts w:ascii="Book Antiqua" w:hAnsi="Book Antiqua"/>
          <w:sz w:val="24"/>
          <w:szCs w:val="24"/>
        </w:rPr>
      </w:pPr>
      <w:r>
        <w:rPr>
          <w:rFonts w:ascii="Book Antiqua" w:hAnsi="Book Antiqua"/>
          <w:sz w:val="24"/>
          <w:szCs w:val="24"/>
        </w:rPr>
        <w:t>La primera comunidad cristiana beberá del Maestro su pedagogía y por ello San Pablo podrá decir “padres no irriten a sus hijos, sino edúquenlos (</w:t>
      </w:r>
      <w:proofErr w:type="spellStart"/>
      <w:r>
        <w:rPr>
          <w:rFonts w:ascii="Book Antiqua" w:hAnsi="Book Antiqua"/>
          <w:sz w:val="24"/>
          <w:szCs w:val="24"/>
        </w:rPr>
        <w:t>paideia</w:t>
      </w:r>
      <w:proofErr w:type="spellEnd"/>
      <w:r>
        <w:rPr>
          <w:rFonts w:ascii="Book Antiqua" w:hAnsi="Book Antiqua"/>
          <w:sz w:val="24"/>
          <w:szCs w:val="24"/>
        </w:rPr>
        <w:t>), corríjanlos y enséñenles tal como lo haría el Señor” (</w:t>
      </w:r>
      <w:proofErr w:type="spellStart"/>
      <w:r>
        <w:rPr>
          <w:rFonts w:ascii="Book Antiqua" w:hAnsi="Book Antiqua"/>
          <w:sz w:val="24"/>
          <w:szCs w:val="24"/>
        </w:rPr>
        <w:t>Ef</w:t>
      </w:r>
      <w:proofErr w:type="spellEnd"/>
      <w:r>
        <w:rPr>
          <w:rFonts w:ascii="Book Antiqua" w:hAnsi="Book Antiqua"/>
          <w:sz w:val="24"/>
          <w:szCs w:val="24"/>
        </w:rPr>
        <w:t xml:space="preserve"> 6,1-4).</w:t>
      </w:r>
    </w:p>
    <w:p w:rsidR="00F42098" w:rsidRDefault="00F42098" w:rsidP="00F42098">
      <w:pPr>
        <w:pStyle w:val="Prrafodelista"/>
        <w:spacing w:after="0" w:line="240" w:lineRule="auto"/>
        <w:ind w:left="644"/>
        <w:jc w:val="both"/>
        <w:rPr>
          <w:rFonts w:ascii="Book Antiqua" w:hAnsi="Book Antiqua"/>
          <w:sz w:val="24"/>
          <w:szCs w:val="24"/>
        </w:rPr>
      </w:pPr>
      <w:r>
        <w:rPr>
          <w:rFonts w:ascii="Book Antiqua" w:hAnsi="Book Antiqua"/>
          <w:sz w:val="24"/>
          <w:szCs w:val="24"/>
        </w:rPr>
        <w:t>La Iglesia desde la Resurrección se reunía “asiduamente a la enseñanza de los apóstoles, a la convivencia, a la fracción del pan y a las oraciones” y anunciaban con palabras y a través del testimonio</w:t>
      </w:r>
      <w:r w:rsidR="002C4423">
        <w:rPr>
          <w:rFonts w:ascii="Book Antiqua" w:hAnsi="Book Antiqua"/>
          <w:sz w:val="24"/>
          <w:szCs w:val="24"/>
        </w:rPr>
        <w:t xml:space="preserve"> el nombre salvador de</w:t>
      </w:r>
      <w:r w:rsidR="006C02B2">
        <w:rPr>
          <w:rFonts w:ascii="Book Antiqua" w:hAnsi="Book Antiqua"/>
          <w:sz w:val="24"/>
          <w:szCs w:val="24"/>
        </w:rPr>
        <w:t>l</w:t>
      </w:r>
      <w:r w:rsidR="002C4423">
        <w:rPr>
          <w:rFonts w:ascii="Book Antiqua" w:hAnsi="Book Antiqua"/>
          <w:sz w:val="24"/>
          <w:szCs w:val="24"/>
        </w:rPr>
        <w:t xml:space="preserve"> </w:t>
      </w:r>
      <w:r w:rsidR="006C02B2">
        <w:rPr>
          <w:rFonts w:ascii="Book Antiqua" w:hAnsi="Book Antiqua"/>
          <w:sz w:val="24"/>
          <w:szCs w:val="24"/>
        </w:rPr>
        <w:t xml:space="preserve">Señor </w:t>
      </w:r>
      <w:r w:rsidR="002C4423">
        <w:rPr>
          <w:rFonts w:ascii="Book Antiqua" w:hAnsi="Book Antiqua"/>
          <w:sz w:val="24"/>
          <w:szCs w:val="24"/>
        </w:rPr>
        <w:t>Jesús.</w:t>
      </w:r>
    </w:p>
    <w:p w:rsidR="002C4423" w:rsidRDefault="002C4423" w:rsidP="002C4423">
      <w:pPr>
        <w:spacing w:after="0" w:line="240" w:lineRule="auto"/>
        <w:ind w:firstLine="284"/>
        <w:jc w:val="both"/>
        <w:rPr>
          <w:rFonts w:ascii="Book Antiqua" w:hAnsi="Book Antiqua"/>
          <w:sz w:val="24"/>
          <w:szCs w:val="24"/>
        </w:rPr>
      </w:pPr>
      <w:r w:rsidRPr="002C4423">
        <w:rPr>
          <w:rFonts w:ascii="Book Antiqua" w:hAnsi="Book Antiqua"/>
          <w:sz w:val="24"/>
          <w:szCs w:val="24"/>
        </w:rPr>
        <w:t>No</w:t>
      </w:r>
      <w:r>
        <w:rPr>
          <w:rFonts w:ascii="Book Antiqua" w:hAnsi="Book Antiqua"/>
          <w:sz w:val="24"/>
          <w:szCs w:val="24"/>
        </w:rPr>
        <w:t xml:space="preserve"> olvidemos que hasta el siglo IV la Iglesia no dispondrá de escuelas propias, pues los cristianos participaban de la cultura ambiente y también de las escuelas paganas.</w:t>
      </w:r>
    </w:p>
    <w:p w:rsidR="002C4423" w:rsidRPr="002C4423" w:rsidRDefault="002C4423" w:rsidP="002C4423">
      <w:pPr>
        <w:spacing w:after="0" w:line="240" w:lineRule="auto"/>
        <w:ind w:firstLine="284"/>
        <w:jc w:val="both"/>
        <w:rPr>
          <w:rFonts w:ascii="Book Antiqua" w:hAnsi="Book Antiqua"/>
          <w:sz w:val="24"/>
          <w:szCs w:val="24"/>
        </w:rPr>
      </w:pPr>
      <w:r w:rsidRPr="002C4423">
        <w:rPr>
          <w:rFonts w:ascii="Book Antiqua" w:hAnsi="Book Antiqua"/>
          <w:sz w:val="24"/>
          <w:szCs w:val="24"/>
        </w:rPr>
        <w:t xml:space="preserve"> </w:t>
      </w:r>
    </w:p>
    <w:p w:rsidR="008125E7" w:rsidRDefault="0014191D" w:rsidP="0014191D">
      <w:pPr>
        <w:pStyle w:val="Prrafodelista"/>
        <w:numPr>
          <w:ilvl w:val="1"/>
          <w:numId w:val="1"/>
        </w:numPr>
        <w:spacing w:after="0" w:line="240" w:lineRule="auto"/>
        <w:jc w:val="both"/>
        <w:rPr>
          <w:rFonts w:ascii="Book Antiqua" w:hAnsi="Book Antiqua"/>
          <w:b/>
          <w:sz w:val="24"/>
          <w:szCs w:val="24"/>
        </w:rPr>
      </w:pPr>
      <w:r w:rsidRPr="0020246E">
        <w:rPr>
          <w:rFonts w:ascii="Book Antiqua" w:hAnsi="Book Antiqua"/>
          <w:b/>
          <w:sz w:val="24"/>
          <w:szCs w:val="24"/>
        </w:rPr>
        <w:t xml:space="preserve">La experiencia </w:t>
      </w:r>
      <w:proofErr w:type="spellStart"/>
      <w:r w:rsidRPr="0020246E">
        <w:rPr>
          <w:rFonts w:ascii="Book Antiqua" w:hAnsi="Book Antiqua"/>
          <w:b/>
          <w:sz w:val="24"/>
          <w:szCs w:val="24"/>
        </w:rPr>
        <w:t>bimilenaria</w:t>
      </w:r>
      <w:proofErr w:type="spellEnd"/>
      <w:r w:rsidRPr="0020246E">
        <w:rPr>
          <w:rFonts w:ascii="Book Antiqua" w:hAnsi="Book Antiqua"/>
          <w:b/>
          <w:sz w:val="24"/>
          <w:szCs w:val="24"/>
        </w:rPr>
        <w:t xml:space="preserve"> de educación</w:t>
      </w:r>
      <w:r w:rsidR="008125E7">
        <w:rPr>
          <w:rFonts w:ascii="Book Antiqua" w:hAnsi="Book Antiqua"/>
          <w:b/>
          <w:sz w:val="24"/>
          <w:szCs w:val="24"/>
        </w:rPr>
        <w:t>: los santos grandes educadores</w:t>
      </w:r>
    </w:p>
    <w:p w:rsidR="006F07D0" w:rsidRDefault="006F07D0" w:rsidP="006C02B2">
      <w:pPr>
        <w:pStyle w:val="Prrafodelista"/>
        <w:ind w:left="0" w:firstLine="284"/>
        <w:jc w:val="both"/>
        <w:rPr>
          <w:rFonts w:ascii="Book Antiqua" w:hAnsi="Book Antiqua"/>
          <w:sz w:val="24"/>
          <w:szCs w:val="24"/>
        </w:rPr>
      </w:pPr>
      <w:r>
        <w:rPr>
          <w:rFonts w:ascii="Book Antiqua" w:hAnsi="Book Antiqua"/>
          <w:sz w:val="24"/>
          <w:szCs w:val="24"/>
        </w:rPr>
        <w:t>El día de la educación católica debería ser una instancia de amplio respiro. La referencia a Jesús Maestro es ineludible y paradigmática pero ¡cuánto nos cuesta acercarnos a los dos mil años de experiencia educativa realizada por los así llamados Padres de la Iglesia</w:t>
      </w:r>
      <w:r w:rsidR="006C02B2">
        <w:rPr>
          <w:rFonts w:ascii="Book Antiqua" w:hAnsi="Book Antiqua"/>
          <w:sz w:val="24"/>
          <w:szCs w:val="24"/>
        </w:rPr>
        <w:t>, doctores, pastores, y santos</w:t>
      </w:r>
      <w:r>
        <w:rPr>
          <w:rFonts w:ascii="Book Antiqua" w:hAnsi="Book Antiqua"/>
          <w:sz w:val="24"/>
          <w:szCs w:val="24"/>
        </w:rPr>
        <w:t>!</w:t>
      </w:r>
    </w:p>
    <w:p w:rsidR="00EC1B1E" w:rsidRDefault="006F07D0" w:rsidP="006F07D0">
      <w:pPr>
        <w:pStyle w:val="Prrafodelista"/>
        <w:ind w:left="0" w:firstLine="284"/>
        <w:jc w:val="both"/>
        <w:rPr>
          <w:rFonts w:ascii="Book Antiqua" w:hAnsi="Book Antiqua"/>
          <w:sz w:val="24"/>
          <w:szCs w:val="24"/>
        </w:rPr>
      </w:pPr>
      <w:r>
        <w:rPr>
          <w:rFonts w:ascii="Book Antiqua" w:hAnsi="Book Antiqua"/>
          <w:sz w:val="24"/>
          <w:szCs w:val="24"/>
        </w:rPr>
        <w:t>¿C</w:t>
      </w:r>
      <w:r w:rsidR="006C3B08">
        <w:rPr>
          <w:rFonts w:ascii="Book Antiqua" w:hAnsi="Book Antiqua"/>
          <w:sz w:val="24"/>
          <w:szCs w:val="24"/>
        </w:rPr>
        <w:t>ómo des</w:t>
      </w:r>
      <w:r>
        <w:rPr>
          <w:rFonts w:ascii="Book Antiqua" w:hAnsi="Book Antiqua"/>
          <w:sz w:val="24"/>
          <w:szCs w:val="24"/>
        </w:rPr>
        <w:t xml:space="preserve">conocer el </w:t>
      </w:r>
      <w:proofErr w:type="spellStart"/>
      <w:r>
        <w:rPr>
          <w:rFonts w:ascii="Book Antiqua" w:hAnsi="Book Antiqua"/>
          <w:i/>
          <w:sz w:val="24"/>
          <w:szCs w:val="24"/>
        </w:rPr>
        <w:t>Didascaleion</w:t>
      </w:r>
      <w:proofErr w:type="spellEnd"/>
      <w:r>
        <w:rPr>
          <w:rFonts w:ascii="Book Antiqua" w:hAnsi="Book Antiqua"/>
          <w:sz w:val="24"/>
          <w:szCs w:val="24"/>
        </w:rPr>
        <w:t xml:space="preserve">, el </w:t>
      </w:r>
      <w:proofErr w:type="spellStart"/>
      <w:r w:rsidRPr="006F07D0">
        <w:rPr>
          <w:rFonts w:ascii="Book Antiqua" w:hAnsi="Book Antiqua"/>
          <w:i/>
          <w:sz w:val="24"/>
          <w:szCs w:val="24"/>
        </w:rPr>
        <w:t>Protrettico</w:t>
      </w:r>
      <w:proofErr w:type="spellEnd"/>
      <w:r>
        <w:rPr>
          <w:rFonts w:ascii="Book Antiqua" w:hAnsi="Book Antiqua"/>
          <w:sz w:val="24"/>
          <w:szCs w:val="24"/>
        </w:rPr>
        <w:t xml:space="preserve"> </w:t>
      </w:r>
      <w:r w:rsidRPr="006F07D0">
        <w:rPr>
          <w:rFonts w:ascii="Book Antiqua" w:hAnsi="Book Antiqua"/>
          <w:sz w:val="24"/>
          <w:szCs w:val="24"/>
        </w:rPr>
        <w:t>y el</w:t>
      </w:r>
      <w:r>
        <w:rPr>
          <w:rFonts w:ascii="Book Antiqua" w:hAnsi="Book Antiqua"/>
          <w:i/>
          <w:sz w:val="24"/>
          <w:szCs w:val="24"/>
        </w:rPr>
        <w:t xml:space="preserve"> Pedagogo </w:t>
      </w:r>
      <w:r>
        <w:rPr>
          <w:rFonts w:ascii="Book Antiqua" w:hAnsi="Book Antiqua"/>
          <w:sz w:val="24"/>
          <w:szCs w:val="24"/>
        </w:rPr>
        <w:t>de Clemente Alejandrino? Los grandes santos Basilio el Grande, san Juan Cris</w:t>
      </w:r>
      <w:r w:rsidR="006C3B08">
        <w:rPr>
          <w:rFonts w:ascii="Book Antiqua" w:hAnsi="Book Antiqua"/>
          <w:sz w:val="24"/>
          <w:szCs w:val="24"/>
        </w:rPr>
        <w:t>óstomo, s</w:t>
      </w:r>
      <w:r>
        <w:rPr>
          <w:rFonts w:ascii="Book Antiqua" w:hAnsi="Book Antiqua"/>
          <w:sz w:val="24"/>
          <w:szCs w:val="24"/>
        </w:rPr>
        <w:t>an Agustín</w:t>
      </w:r>
      <w:r w:rsidR="006C72A9">
        <w:rPr>
          <w:rFonts w:ascii="Book Antiqua" w:hAnsi="Book Antiqua"/>
          <w:sz w:val="24"/>
          <w:szCs w:val="24"/>
        </w:rPr>
        <w:t xml:space="preserve"> y una interminable pléyade “imposible de contar”</w:t>
      </w:r>
      <w:r w:rsidR="005F69E5">
        <w:rPr>
          <w:rFonts w:ascii="Book Antiqua" w:hAnsi="Book Antiqua"/>
          <w:sz w:val="24"/>
          <w:szCs w:val="24"/>
        </w:rPr>
        <w:t xml:space="preserve"> (</w:t>
      </w:r>
      <w:proofErr w:type="spellStart"/>
      <w:r w:rsidR="005F69E5">
        <w:rPr>
          <w:rFonts w:ascii="Book Antiqua" w:hAnsi="Book Antiqua"/>
          <w:sz w:val="24"/>
          <w:szCs w:val="24"/>
        </w:rPr>
        <w:t>Ap</w:t>
      </w:r>
      <w:proofErr w:type="spellEnd"/>
      <w:r w:rsidR="005F69E5">
        <w:rPr>
          <w:rFonts w:ascii="Book Antiqua" w:hAnsi="Book Antiqua"/>
          <w:sz w:val="24"/>
          <w:szCs w:val="24"/>
        </w:rPr>
        <w:t xml:space="preserve"> 7,9)</w:t>
      </w:r>
      <w:r w:rsidR="006C72A9">
        <w:rPr>
          <w:rFonts w:ascii="Book Antiqua" w:hAnsi="Book Antiqua"/>
          <w:sz w:val="24"/>
          <w:szCs w:val="24"/>
        </w:rPr>
        <w:t xml:space="preserve">… Un intento </w:t>
      </w:r>
      <w:r w:rsidR="006C72A9">
        <w:rPr>
          <w:rFonts w:ascii="Book Antiqua" w:hAnsi="Book Antiqua"/>
          <w:sz w:val="24"/>
          <w:szCs w:val="24"/>
        </w:rPr>
        <w:lastRenderedPageBreak/>
        <w:t>formidable de acercar al educador los dos mil años educativos de la Iglesia</w:t>
      </w:r>
      <w:r w:rsidR="00EC1B1E">
        <w:rPr>
          <w:rFonts w:ascii="Book Antiqua" w:hAnsi="Book Antiqua"/>
          <w:sz w:val="24"/>
          <w:szCs w:val="24"/>
        </w:rPr>
        <w:t xml:space="preserve"> lo realizó el Papa emérito Benedicto XVI</w:t>
      </w:r>
      <w:r w:rsidR="006C02B2">
        <w:rPr>
          <w:rFonts w:ascii="Book Antiqua" w:hAnsi="Book Antiqua"/>
          <w:sz w:val="24"/>
          <w:szCs w:val="24"/>
        </w:rPr>
        <w:t xml:space="preserve"> con sus catequesis semanales realizadas en el Vaticano</w:t>
      </w:r>
      <w:r w:rsidR="00EC1B1E">
        <w:rPr>
          <w:rFonts w:ascii="Book Antiqua" w:hAnsi="Book Antiqua"/>
          <w:sz w:val="24"/>
          <w:szCs w:val="24"/>
        </w:rPr>
        <w:t>.</w:t>
      </w:r>
    </w:p>
    <w:p w:rsidR="00EC1B1E" w:rsidRDefault="00EC1B1E" w:rsidP="006F07D0">
      <w:pPr>
        <w:pStyle w:val="Prrafodelista"/>
        <w:ind w:left="0" w:firstLine="284"/>
        <w:jc w:val="both"/>
        <w:rPr>
          <w:rFonts w:ascii="Book Antiqua" w:hAnsi="Book Antiqua"/>
          <w:sz w:val="24"/>
          <w:szCs w:val="24"/>
        </w:rPr>
      </w:pPr>
      <w:r>
        <w:rPr>
          <w:rFonts w:ascii="Book Antiqua" w:hAnsi="Book Antiqua"/>
          <w:sz w:val="24"/>
          <w:szCs w:val="24"/>
        </w:rPr>
        <w:t>Una tarea de los educadores católicos es ampliar la</w:t>
      </w:r>
      <w:r w:rsidR="007F1473">
        <w:rPr>
          <w:rFonts w:ascii="Book Antiqua" w:hAnsi="Book Antiqua"/>
          <w:sz w:val="24"/>
          <w:szCs w:val="24"/>
        </w:rPr>
        <w:t xml:space="preserve"> historia de la pedagogía</w:t>
      </w:r>
      <w:r w:rsidR="005F69E5">
        <w:rPr>
          <w:rFonts w:ascii="Book Antiqua" w:hAnsi="Book Antiqua"/>
          <w:sz w:val="24"/>
          <w:szCs w:val="24"/>
        </w:rPr>
        <w:t>,</w:t>
      </w:r>
      <w:r w:rsidR="007F1473">
        <w:rPr>
          <w:rFonts w:ascii="Book Antiqua" w:hAnsi="Book Antiqua"/>
          <w:sz w:val="24"/>
          <w:szCs w:val="24"/>
        </w:rPr>
        <w:t xml:space="preserve"> con acentuaciones laicistas</w:t>
      </w:r>
      <w:r w:rsidR="005F69E5">
        <w:rPr>
          <w:rFonts w:ascii="Book Antiqua" w:hAnsi="Book Antiqua"/>
          <w:sz w:val="24"/>
          <w:szCs w:val="24"/>
        </w:rPr>
        <w:t>,</w:t>
      </w:r>
      <w:r w:rsidR="007F1473">
        <w:rPr>
          <w:rFonts w:ascii="Book Antiqua" w:hAnsi="Book Antiqua"/>
          <w:sz w:val="24"/>
          <w:szCs w:val="24"/>
        </w:rPr>
        <w:t xml:space="preserve"> </w:t>
      </w:r>
      <w:r>
        <w:rPr>
          <w:rFonts w:ascii="Book Antiqua" w:hAnsi="Book Antiqua"/>
          <w:sz w:val="24"/>
          <w:szCs w:val="24"/>
        </w:rPr>
        <w:t>que hemos recibido en los ateneos educativos de nuestro país. Donde el desconocimiento, cuando no, la desvalorización del aporte educativo de la Iglesia a la Humanidad, es a las claras una acción laicista.</w:t>
      </w:r>
    </w:p>
    <w:p w:rsidR="008125E7" w:rsidRDefault="00BA0382" w:rsidP="006F07D0">
      <w:pPr>
        <w:pStyle w:val="Prrafodelista"/>
        <w:ind w:left="0" w:firstLine="284"/>
        <w:jc w:val="both"/>
        <w:rPr>
          <w:rFonts w:ascii="Book Antiqua" w:hAnsi="Book Antiqua"/>
          <w:sz w:val="24"/>
          <w:szCs w:val="24"/>
        </w:rPr>
      </w:pPr>
      <w:r>
        <w:rPr>
          <w:rFonts w:ascii="Book Antiqua" w:hAnsi="Book Antiqua"/>
          <w:sz w:val="24"/>
          <w:szCs w:val="24"/>
        </w:rPr>
        <w:t>Ciertamente hay mucho por hacer para construir entre todos una educación católica</w:t>
      </w:r>
      <w:r w:rsidR="006C72A9">
        <w:rPr>
          <w:rFonts w:ascii="Book Antiqua" w:hAnsi="Book Antiqua"/>
          <w:sz w:val="24"/>
          <w:szCs w:val="24"/>
        </w:rPr>
        <w:t xml:space="preserve"> </w:t>
      </w:r>
      <w:r>
        <w:rPr>
          <w:rFonts w:ascii="Book Antiqua" w:hAnsi="Book Antiqua"/>
          <w:sz w:val="24"/>
          <w:szCs w:val="24"/>
        </w:rPr>
        <w:t>que respete todo aporte de bien y bondad en el campo educativo.</w:t>
      </w:r>
    </w:p>
    <w:p w:rsidR="00BA0382" w:rsidRDefault="005F69E5" w:rsidP="006F07D0">
      <w:pPr>
        <w:pStyle w:val="Prrafodelista"/>
        <w:ind w:left="0" w:firstLine="284"/>
        <w:jc w:val="both"/>
        <w:rPr>
          <w:rFonts w:ascii="Book Antiqua" w:hAnsi="Book Antiqua"/>
          <w:sz w:val="24"/>
          <w:szCs w:val="24"/>
        </w:rPr>
      </w:pPr>
      <w:r>
        <w:rPr>
          <w:rFonts w:ascii="Book Antiqua" w:hAnsi="Book Antiqua"/>
          <w:sz w:val="24"/>
          <w:szCs w:val="24"/>
        </w:rPr>
        <w:t>Cada comunidad educativa podría ampliar también su conocimiento de los santos educadores que enriquecen la acción educativa de la Iglesia (</w:t>
      </w:r>
      <w:r w:rsidR="002B7609">
        <w:rPr>
          <w:rFonts w:ascii="Book Antiqua" w:hAnsi="Book Antiqua"/>
          <w:sz w:val="24"/>
          <w:szCs w:val="24"/>
        </w:rPr>
        <w:t xml:space="preserve">san Francisco de Asís, </w:t>
      </w:r>
      <w:r w:rsidR="004B4F42">
        <w:rPr>
          <w:rFonts w:ascii="Book Antiqua" w:hAnsi="Book Antiqua"/>
          <w:sz w:val="24"/>
          <w:szCs w:val="24"/>
        </w:rPr>
        <w:t xml:space="preserve">santa Clara, </w:t>
      </w:r>
      <w:r w:rsidR="002B7609">
        <w:rPr>
          <w:rFonts w:ascii="Book Antiqua" w:hAnsi="Book Antiqua"/>
          <w:sz w:val="24"/>
          <w:szCs w:val="24"/>
        </w:rPr>
        <w:t>s</w:t>
      </w:r>
      <w:r>
        <w:rPr>
          <w:rFonts w:ascii="Book Antiqua" w:hAnsi="Book Antiqua"/>
          <w:sz w:val="24"/>
          <w:szCs w:val="24"/>
        </w:rPr>
        <w:t xml:space="preserve">an Francisco de Sales, </w:t>
      </w:r>
      <w:r w:rsidR="002B7609">
        <w:rPr>
          <w:rFonts w:ascii="Book Antiqua" w:hAnsi="Book Antiqua"/>
          <w:sz w:val="24"/>
          <w:szCs w:val="24"/>
        </w:rPr>
        <w:t xml:space="preserve">san Ignacio, san Juan Bosco, Marcelino </w:t>
      </w:r>
      <w:proofErr w:type="spellStart"/>
      <w:r w:rsidR="002B7609">
        <w:rPr>
          <w:rFonts w:ascii="Book Antiqua" w:hAnsi="Book Antiqua"/>
          <w:sz w:val="24"/>
          <w:szCs w:val="24"/>
        </w:rPr>
        <w:t>Champagnat</w:t>
      </w:r>
      <w:proofErr w:type="spellEnd"/>
      <w:r w:rsidR="002B7609">
        <w:rPr>
          <w:rFonts w:ascii="Book Antiqua" w:hAnsi="Book Antiqua"/>
          <w:sz w:val="24"/>
          <w:szCs w:val="24"/>
        </w:rPr>
        <w:t xml:space="preserve">, Enrique de </w:t>
      </w:r>
      <w:proofErr w:type="spellStart"/>
      <w:r w:rsidR="002B7609">
        <w:rPr>
          <w:rFonts w:ascii="Book Antiqua" w:hAnsi="Book Antiqua"/>
          <w:sz w:val="24"/>
          <w:szCs w:val="24"/>
        </w:rPr>
        <w:t>Ossó</w:t>
      </w:r>
      <w:proofErr w:type="spellEnd"/>
      <w:r w:rsidR="002B7609">
        <w:rPr>
          <w:rFonts w:ascii="Book Antiqua" w:hAnsi="Book Antiqua"/>
          <w:sz w:val="24"/>
          <w:szCs w:val="24"/>
        </w:rPr>
        <w:t xml:space="preserve">, san José María Escrivá de Balaguer y tantas santas como Teresa de Ávila, Madre </w:t>
      </w:r>
      <w:proofErr w:type="spellStart"/>
      <w:r w:rsidR="002B7609">
        <w:rPr>
          <w:rFonts w:ascii="Book Antiqua" w:hAnsi="Book Antiqua"/>
          <w:sz w:val="24"/>
          <w:szCs w:val="24"/>
        </w:rPr>
        <w:t>Mazzarello</w:t>
      </w:r>
      <w:proofErr w:type="spellEnd"/>
      <w:r w:rsidR="002B7609">
        <w:rPr>
          <w:rFonts w:ascii="Book Antiqua" w:hAnsi="Book Antiqua"/>
          <w:sz w:val="24"/>
          <w:szCs w:val="24"/>
        </w:rPr>
        <w:t>, la beata</w:t>
      </w:r>
      <w:r w:rsidR="004B4F42">
        <w:rPr>
          <w:rFonts w:ascii="Book Antiqua" w:hAnsi="Book Antiqua"/>
          <w:sz w:val="24"/>
          <w:szCs w:val="24"/>
        </w:rPr>
        <w:t>s</w:t>
      </w:r>
      <w:r w:rsidR="002B7609">
        <w:rPr>
          <w:rFonts w:ascii="Book Antiqua" w:hAnsi="Book Antiqua"/>
          <w:sz w:val="24"/>
          <w:szCs w:val="24"/>
        </w:rPr>
        <w:t xml:space="preserve"> Francisca </w:t>
      </w:r>
      <w:proofErr w:type="spellStart"/>
      <w:r w:rsidR="002B7609">
        <w:rPr>
          <w:rFonts w:ascii="Book Antiqua" w:hAnsi="Book Antiqua"/>
          <w:sz w:val="24"/>
          <w:szCs w:val="24"/>
        </w:rPr>
        <w:t>Rubatto</w:t>
      </w:r>
      <w:proofErr w:type="spellEnd"/>
      <w:r w:rsidR="002B7609">
        <w:rPr>
          <w:rFonts w:ascii="Book Antiqua" w:hAnsi="Book Antiqua"/>
          <w:sz w:val="24"/>
          <w:szCs w:val="24"/>
        </w:rPr>
        <w:t>,</w:t>
      </w:r>
      <w:r w:rsidR="004B4F42">
        <w:rPr>
          <w:rFonts w:ascii="Book Antiqua" w:hAnsi="Book Antiqua"/>
          <w:sz w:val="24"/>
          <w:szCs w:val="24"/>
        </w:rPr>
        <w:t xml:space="preserve"> Paulina von </w:t>
      </w:r>
      <w:proofErr w:type="spellStart"/>
      <w:r w:rsidR="004B4F42">
        <w:rPr>
          <w:rFonts w:ascii="Book Antiqua" w:hAnsi="Book Antiqua"/>
          <w:sz w:val="24"/>
          <w:szCs w:val="24"/>
        </w:rPr>
        <w:t>Mallinckodt</w:t>
      </w:r>
      <w:proofErr w:type="spellEnd"/>
      <w:r w:rsidR="004B4F42">
        <w:rPr>
          <w:rFonts w:ascii="Book Antiqua" w:hAnsi="Book Antiqua"/>
          <w:sz w:val="24"/>
          <w:szCs w:val="24"/>
        </w:rPr>
        <w:t>,</w:t>
      </w:r>
      <w:r w:rsidR="002B7609">
        <w:rPr>
          <w:rFonts w:ascii="Book Antiqua" w:hAnsi="Book Antiqua"/>
          <w:sz w:val="24"/>
          <w:szCs w:val="24"/>
        </w:rPr>
        <w:t xml:space="preserve"> entre muchas.</w:t>
      </w:r>
    </w:p>
    <w:p w:rsidR="004B4F42" w:rsidRPr="004B4F42" w:rsidRDefault="004B4F42" w:rsidP="006F07D0">
      <w:pPr>
        <w:pStyle w:val="Prrafodelista"/>
        <w:ind w:left="0" w:firstLine="284"/>
        <w:jc w:val="both"/>
        <w:rPr>
          <w:rFonts w:ascii="Book Antiqua" w:hAnsi="Book Antiqua"/>
          <w:sz w:val="24"/>
          <w:szCs w:val="24"/>
        </w:rPr>
      </w:pPr>
      <w:r>
        <w:rPr>
          <w:rFonts w:ascii="Book Antiqua" w:hAnsi="Book Antiqua"/>
          <w:sz w:val="24"/>
          <w:szCs w:val="24"/>
        </w:rPr>
        <w:t xml:space="preserve">Lectura obligada será la Exhortación Apostólica del Santo Padre Francisco </w:t>
      </w:r>
      <w:proofErr w:type="spellStart"/>
      <w:r>
        <w:rPr>
          <w:rFonts w:ascii="Book Antiqua" w:hAnsi="Book Antiqua"/>
          <w:i/>
          <w:sz w:val="24"/>
          <w:szCs w:val="24"/>
        </w:rPr>
        <w:t>Gaudete</w:t>
      </w:r>
      <w:proofErr w:type="spellEnd"/>
      <w:r>
        <w:rPr>
          <w:rFonts w:ascii="Book Antiqua" w:hAnsi="Book Antiqua"/>
          <w:i/>
          <w:sz w:val="24"/>
          <w:szCs w:val="24"/>
        </w:rPr>
        <w:t xml:space="preserve"> et </w:t>
      </w:r>
      <w:proofErr w:type="spellStart"/>
      <w:r>
        <w:rPr>
          <w:rFonts w:ascii="Book Antiqua" w:hAnsi="Book Antiqua"/>
          <w:i/>
          <w:sz w:val="24"/>
          <w:szCs w:val="24"/>
        </w:rPr>
        <w:t>exsultate</w:t>
      </w:r>
      <w:proofErr w:type="spellEnd"/>
      <w:r>
        <w:rPr>
          <w:rFonts w:ascii="Book Antiqua" w:hAnsi="Book Antiqua"/>
          <w:i/>
          <w:sz w:val="24"/>
          <w:szCs w:val="24"/>
        </w:rPr>
        <w:t xml:space="preserve"> </w:t>
      </w:r>
      <w:r>
        <w:rPr>
          <w:rFonts w:ascii="Book Antiqua" w:hAnsi="Book Antiqua"/>
          <w:sz w:val="24"/>
          <w:szCs w:val="24"/>
        </w:rPr>
        <w:t>sobre el llamado a la santidad en mundo actual.</w:t>
      </w:r>
    </w:p>
    <w:p w:rsidR="007F1473" w:rsidRPr="006F07D0" w:rsidRDefault="007F1473" w:rsidP="006F07D0">
      <w:pPr>
        <w:pStyle w:val="Prrafodelista"/>
        <w:ind w:left="0" w:firstLine="284"/>
        <w:jc w:val="both"/>
        <w:rPr>
          <w:rFonts w:ascii="Book Antiqua" w:hAnsi="Book Antiqua"/>
          <w:sz w:val="24"/>
          <w:szCs w:val="24"/>
        </w:rPr>
      </w:pPr>
    </w:p>
    <w:p w:rsidR="0014191D" w:rsidRPr="008125E7" w:rsidRDefault="0014191D" w:rsidP="00F3198F">
      <w:pPr>
        <w:pStyle w:val="Prrafodelista"/>
        <w:numPr>
          <w:ilvl w:val="1"/>
          <w:numId w:val="1"/>
        </w:numPr>
        <w:spacing w:after="0" w:line="240" w:lineRule="auto"/>
        <w:jc w:val="both"/>
        <w:rPr>
          <w:rFonts w:ascii="Book Antiqua" w:hAnsi="Book Antiqua"/>
          <w:b/>
          <w:sz w:val="24"/>
          <w:szCs w:val="24"/>
        </w:rPr>
      </w:pPr>
      <w:r w:rsidRPr="008125E7">
        <w:rPr>
          <w:rFonts w:ascii="Book Antiqua" w:hAnsi="Book Antiqua"/>
          <w:b/>
          <w:sz w:val="24"/>
          <w:szCs w:val="24"/>
        </w:rPr>
        <w:t>Desde el Concilio Vaticano II</w:t>
      </w:r>
    </w:p>
    <w:p w:rsidR="008125E7" w:rsidRDefault="00BA0382" w:rsidP="00EC1B1E">
      <w:pPr>
        <w:pStyle w:val="Prrafodelista"/>
        <w:spacing w:after="0" w:line="240" w:lineRule="auto"/>
        <w:ind w:left="0" w:firstLine="284"/>
        <w:jc w:val="both"/>
        <w:rPr>
          <w:rFonts w:ascii="Book Antiqua" w:hAnsi="Book Antiqua"/>
          <w:sz w:val="24"/>
          <w:szCs w:val="24"/>
        </w:rPr>
      </w:pPr>
      <w:r>
        <w:rPr>
          <w:rFonts w:ascii="Book Antiqua" w:hAnsi="Book Antiqua"/>
          <w:sz w:val="24"/>
          <w:szCs w:val="24"/>
        </w:rPr>
        <w:t>Cada d</w:t>
      </w:r>
      <w:r w:rsidR="00FA620E">
        <w:rPr>
          <w:rFonts w:ascii="Book Antiqua" w:hAnsi="Book Antiqua"/>
          <w:sz w:val="24"/>
          <w:szCs w:val="24"/>
        </w:rPr>
        <w:t>ía un educador debería inspirar su tarea educativa en</w:t>
      </w:r>
      <w:r>
        <w:rPr>
          <w:rFonts w:ascii="Book Antiqua" w:hAnsi="Book Antiqua"/>
          <w:sz w:val="24"/>
          <w:szCs w:val="24"/>
        </w:rPr>
        <w:t xml:space="preserve"> la declaración del Concilio Vaticano II “sobre la educación cristiana”. Es un documento de referencia que sigue orientando la tarea de educar de la Iglesia.</w:t>
      </w:r>
    </w:p>
    <w:p w:rsidR="00BA0382" w:rsidRDefault="00BA0382" w:rsidP="00EC1B1E">
      <w:pPr>
        <w:pStyle w:val="Prrafodelista"/>
        <w:spacing w:after="0" w:line="240" w:lineRule="auto"/>
        <w:ind w:left="0" w:firstLine="284"/>
        <w:jc w:val="both"/>
        <w:rPr>
          <w:rFonts w:ascii="Book Antiqua" w:hAnsi="Book Antiqua"/>
          <w:sz w:val="24"/>
          <w:szCs w:val="24"/>
        </w:rPr>
      </w:pPr>
      <w:r>
        <w:rPr>
          <w:rFonts w:ascii="Book Antiqua" w:hAnsi="Book Antiqua"/>
          <w:sz w:val="24"/>
          <w:szCs w:val="24"/>
        </w:rPr>
        <w:t>A la vez que reconoce que todos los hombres tienen el derecho inalienable de una educación</w:t>
      </w:r>
      <w:r w:rsidR="006C02B2">
        <w:rPr>
          <w:rFonts w:ascii="Book Antiqua" w:hAnsi="Book Antiqua"/>
          <w:sz w:val="24"/>
          <w:szCs w:val="24"/>
        </w:rPr>
        <w:t>,</w:t>
      </w:r>
      <w:r>
        <w:rPr>
          <w:rFonts w:ascii="Book Antiqua" w:hAnsi="Book Antiqua"/>
          <w:sz w:val="24"/>
          <w:szCs w:val="24"/>
        </w:rPr>
        <w:t xml:space="preserve"> reafirma </w:t>
      </w:r>
      <w:r w:rsidR="00FA620E">
        <w:rPr>
          <w:rFonts w:ascii="Book Antiqua" w:hAnsi="Book Antiqua"/>
          <w:sz w:val="24"/>
          <w:szCs w:val="24"/>
        </w:rPr>
        <w:t>que los primeros y principales educadores de los hijos son los padres, a la vez que recuerda</w:t>
      </w:r>
      <w:r>
        <w:rPr>
          <w:rFonts w:ascii="Book Antiqua" w:hAnsi="Book Antiqua"/>
          <w:sz w:val="24"/>
          <w:szCs w:val="24"/>
        </w:rPr>
        <w:t xml:space="preserve"> el deber de educar </w:t>
      </w:r>
      <w:r w:rsidR="00FA620E">
        <w:rPr>
          <w:rFonts w:ascii="Book Antiqua" w:hAnsi="Book Antiqua"/>
          <w:sz w:val="24"/>
          <w:szCs w:val="24"/>
        </w:rPr>
        <w:t xml:space="preserve">que </w:t>
      </w:r>
      <w:r>
        <w:rPr>
          <w:rFonts w:ascii="Book Antiqua" w:hAnsi="Book Antiqua"/>
          <w:sz w:val="24"/>
          <w:szCs w:val="24"/>
        </w:rPr>
        <w:t>le</w:t>
      </w:r>
      <w:r w:rsidR="00FA620E">
        <w:rPr>
          <w:rFonts w:ascii="Book Antiqua" w:hAnsi="Book Antiqua"/>
          <w:sz w:val="24"/>
          <w:szCs w:val="24"/>
        </w:rPr>
        <w:t xml:space="preserve"> corresponde a la Iglesia pues esta</w:t>
      </w:r>
      <w:r>
        <w:rPr>
          <w:rFonts w:ascii="Book Antiqua" w:hAnsi="Book Antiqua"/>
          <w:sz w:val="24"/>
          <w:szCs w:val="24"/>
        </w:rPr>
        <w:t xml:space="preserve"> tiene el deber de anunciar a todos los hombres el camino de la salvación</w:t>
      </w:r>
      <w:r w:rsidR="00FA620E">
        <w:rPr>
          <w:rFonts w:ascii="Book Antiqua" w:hAnsi="Book Antiqua"/>
          <w:sz w:val="24"/>
          <w:szCs w:val="24"/>
        </w:rPr>
        <w:t>. Por ello, la Iglesia como Madre, está obligada a dar a sus hijos una educación que llene su vida del espíritu de Cristo.</w:t>
      </w:r>
    </w:p>
    <w:p w:rsidR="00FA620E" w:rsidRDefault="00FA620E" w:rsidP="00EC1B1E">
      <w:pPr>
        <w:pStyle w:val="Prrafodelista"/>
        <w:spacing w:after="0" w:line="240" w:lineRule="auto"/>
        <w:ind w:left="0" w:firstLine="284"/>
        <w:jc w:val="both"/>
        <w:rPr>
          <w:rFonts w:ascii="Book Antiqua" w:hAnsi="Book Antiqua"/>
          <w:sz w:val="24"/>
          <w:szCs w:val="24"/>
        </w:rPr>
      </w:pPr>
      <w:r>
        <w:rPr>
          <w:rFonts w:ascii="Book Antiqua" w:hAnsi="Book Antiqua"/>
          <w:sz w:val="24"/>
          <w:szCs w:val="24"/>
        </w:rPr>
        <w:t xml:space="preserve">La escuela católica nunca será un </w:t>
      </w:r>
      <w:proofErr w:type="spellStart"/>
      <w:r>
        <w:rPr>
          <w:rFonts w:ascii="Book Antiqua" w:hAnsi="Book Antiqua"/>
          <w:sz w:val="24"/>
          <w:szCs w:val="24"/>
        </w:rPr>
        <w:t>gheto</w:t>
      </w:r>
      <w:proofErr w:type="spellEnd"/>
      <w:r>
        <w:rPr>
          <w:rFonts w:ascii="Book Antiqua" w:hAnsi="Book Antiqua"/>
          <w:sz w:val="24"/>
          <w:szCs w:val="24"/>
        </w:rPr>
        <w:t xml:space="preserve"> de católicos y para católicos, por ello</w:t>
      </w:r>
      <w:r w:rsidR="006C02B2">
        <w:rPr>
          <w:rFonts w:ascii="Book Antiqua" w:hAnsi="Book Antiqua"/>
          <w:sz w:val="24"/>
          <w:szCs w:val="24"/>
        </w:rPr>
        <w:t>,</w:t>
      </w:r>
      <w:r>
        <w:rPr>
          <w:rFonts w:ascii="Book Antiqua" w:hAnsi="Book Antiqua"/>
          <w:sz w:val="24"/>
          <w:szCs w:val="24"/>
        </w:rPr>
        <w:t xml:space="preserve"> los Padres Conciliares recuerdan la necesidad de “atender con afecto particular y con su ayuda a los muchísimos que se educan en escuelas no católicas”.</w:t>
      </w:r>
    </w:p>
    <w:p w:rsidR="00FA620E" w:rsidRPr="00EC1B1E" w:rsidRDefault="00FA620E" w:rsidP="00EC1B1E">
      <w:pPr>
        <w:pStyle w:val="Prrafodelista"/>
        <w:spacing w:after="0" w:line="240" w:lineRule="auto"/>
        <w:ind w:left="0" w:firstLine="284"/>
        <w:jc w:val="both"/>
        <w:rPr>
          <w:rFonts w:ascii="Book Antiqua" w:hAnsi="Book Antiqua"/>
          <w:sz w:val="24"/>
          <w:szCs w:val="24"/>
        </w:rPr>
      </w:pPr>
    </w:p>
    <w:p w:rsidR="00A22882" w:rsidRDefault="00A22882" w:rsidP="0014191D">
      <w:pPr>
        <w:pStyle w:val="Prrafodelista"/>
        <w:numPr>
          <w:ilvl w:val="1"/>
          <w:numId w:val="1"/>
        </w:numPr>
        <w:spacing w:after="0" w:line="240" w:lineRule="auto"/>
        <w:jc w:val="both"/>
        <w:rPr>
          <w:rFonts w:ascii="Book Antiqua" w:hAnsi="Book Antiqua"/>
          <w:b/>
          <w:sz w:val="24"/>
          <w:szCs w:val="24"/>
        </w:rPr>
      </w:pPr>
      <w:r w:rsidRPr="0020246E">
        <w:rPr>
          <w:rFonts w:ascii="Book Antiqua" w:hAnsi="Book Antiqua"/>
          <w:b/>
          <w:sz w:val="24"/>
          <w:szCs w:val="24"/>
        </w:rPr>
        <w:t>Congregación para la educación católica</w:t>
      </w:r>
    </w:p>
    <w:p w:rsidR="007763ED" w:rsidRDefault="007763ED" w:rsidP="00FA620E">
      <w:pPr>
        <w:spacing w:after="0" w:line="240" w:lineRule="auto"/>
        <w:ind w:firstLine="284"/>
        <w:jc w:val="both"/>
        <w:rPr>
          <w:rFonts w:ascii="Book Antiqua" w:hAnsi="Book Antiqua"/>
          <w:sz w:val="24"/>
          <w:szCs w:val="24"/>
        </w:rPr>
      </w:pPr>
      <w:r>
        <w:rPr>
          <w:rFonts w:ascii="Book Antiqua" w:hAnsi="Book Antiqua"/>
          <w:sz w:val="24"/>
          <w:szCs w:val="24"/>
        </w:rPr>
        <w:t>¿Cómo no recordar los aportes ofrecidos desde la Congregación para la Educación Católica en los diferentes documentos emitidos por este órgano eclesial que ayuda al Papa en la guía y orientación de la escuela católica?</w:t>
      </w:r>
    </w:p>
    <w:p w:rsidR="00015238" w:rsidRDefault="00015238" w:rsidP="00FA620E">
      <w:pPr>
        <w:spacing w:after="0" w:line="240" w:lineRule="auto"/>
        <w:ind w:firstLine="284"/>
        <w:jc w:val="both"/>
        <w:rPr>
          <w:rFonts w:ascii="Book Antiqua" w:hAnsi="Book Antiqua"/>
          <w:sz w:val="24"/>
          <w:szCs w:val="24"/>
        </w:rPr>
      </w:pPr>
      <w:r>
        <w:rPr>
          <w:rFonts w:ascii="Book Antiqua" w:hAnsi="Book Antiqua"/>
          <w:sz w:val="24"/>
          <w:szCs w:val="24"/>
        </w:rPr>
        <w:t>No desconocemos los importantes documentos emanados, optamos por presentar los últimos tres documentos:</w:t>
      </w:r>
    </w:p>
    <w:p w:rsidR="00015238" w:rsidRDefault="00015238" w:rsidP="00FA620E">
      <w:pPr>
        <w:spacing w:after="0" w:line="240" w:lineRule="auto"/>
        <w:ind w:firstLine="284"/>
        <w:jc w:val="both"/>
        <w:rPr>
          <w:rFonts w:ascii="Book Antiqua" w:hAnsi="Book Antiqua"/>
          <w:b/>
          <w:sz w:val="24"/>
          <w:szCs w:val="24"/>
        </w:rPr>
      </w:pPr>
      <w:r>
        <w:rPr>
          <w:rFonts w:ascii="Book Antiqua" w:hAnsi="Book Antiqua"/>
          <w:b/>
          <w:sz w:val="24"/>
          <w:szCs w:val="24"/>
        </w:rPr>
        <w:t>Educar al diálogo intercultural en la escuela católica. Vivir juntos para una civilización del amor</w:t>
      </w:r>
      <w:r w:rsidR="003F52F2">
        <w:rPr>
          <w:rFonts w:ascii="Book Antiqua" w:hAnsi="Book Antiqua"/>
          <w:b/>
          <w:sz w:val="24"/>
          <w:szCs w:val="24"/>
        </w:rPr>
        <w:t xml:space="preserve"> (2013)</w:t>
      </w:r>
    </w:p>
    <w:p w:rsidR="003F52F2" w:rsidRPr="003F52F2" w:rsidRDefault="003F52F2" w:rsidP="00FA620E">
      <w:pPr>
        <w:spacing w:after="0" w:line="240" w:lineRule="auto"/>
        <w:ind w:firstLine="284"/>
        <w:jc w:val="both"/>
        <w:rPr>
          <w:rFonts w:ascii="Book Antiqua" w:hAnsi="Book Antiqua"/>
          <w:color w:val="000000"/>
        </w:rPr>
      </w:pPr>
      <w:r w:rsidRPr="003F52F2">
        <w:rPr>
          <w:rFonts w:ascii="Book Antiqua" w:hAnsi="Book Antiqua"/>
          <w:color w:val="000000"/>
        </w:rPr>
        <w:t xml:space="preserve">Elegimos un numeral que entendemos importante e iluminador para nuestro contexto educativo uruguayo. Allí se nos recuerda que </w:t>
      </w:r>
    </w:p>
    <w:p w:rsidR="003F52F2" w:rsidRPr="003F52F2" w:rsidRDefault="003F52F2" w:rsidP="003F52F2">
      <w:pPr>
        <w:spacing w:after="0" w:line="240" w:lineRule="auto"/>
        <w:ind w:left="567" w:right="566" w:firstLine="284"/>
        <w:jc w:val="both"/>
        <w:rPr>
          <w:rFonts w:ascii="Book Antiqua" w:hAnsi="Book Antiqua"/>
        </w:rPr>
      </w:pPr>
      <w:r w:rsidRPr="003F52F2">
        <w:rPr>
          <w:rFonts w:ascii="Book Antiqua" w:hAnsi="Book Antiqua"/>
          <w:color w:val="000000"/>
        </w:rPr>
        <w:t xml:space="preserve">“La primera responsabilidad de la escuela católica es la del </w:t>
      </w:r>
      <w:r w:rsidRPr="003F52F2">
        <w:rPr>
          <w:rFonts w:ascii="Book Antiqua" w:hAnsi="Book Antiqua"/>
          <w:b/>
          <w:color w:val="000000"/>
        </w:rPr>
        <w:t>testimonio</w:t>
      </w:r>
      <w:r w:rsidRPr="003F52F2">
        <w:rPr>
          <w:rFonts w:ascii="Book Antiqua" w:hAnsi="Book Antiqua"/>
          <w:color w:val="000000"/>
        </w:rPr>
        <w:t xml:space="preserve">. La presencia cristiana en la realidad multiforme de las distintas culturas debe ser mostrada y demostrada, es decir, debe hacerse visible, susceptible de ser encontrada, y debe ser actitud consciente. Hoy día, a causa del avanzado </w:t>
      </w:r>
      <w:r w:rsidRPr="003F52F2">
        <w:rPr>
          <w:rFonts w:ascii="Book Antiqua" w:hAnsi="Book Antiqua"/>
          <w:color w:val="000000"/>
        </w:rPr>
        <w:lastRenderedPageBreak/>
        <w:t xml:space="preserve">proceso de secularización, la escuela católica se halla en </w:t>
      </w:r>
      <w:r w:rsidRPr="003F52F2">
        <w:rPr>
          <w:rFonts w:ascii="Book Antiqua" w:hAnsi="Book Antiqua"/>
          <w:b/>
          <w:color w:val="000000"/>
        </w:rPr>
        <w:t>situación misionera</w:t>
      </w:r>
      <w:r w:rsidRPr="003F52F2">
        <w:rPr>
          <w:rFonts w:ascii="Book Antiqua" w:hAnsi="Book Antiqua"/>
          <w:color w:val="000000"/>
        </w:rPr>
        <w:t xml:space="preserve">, incluso en países de antigua tradición cristiana. El aporte que el catolicismo puede dar a la educación y al diálogo intercultural es su referencia a la </w:t>
      </w:r>
      <w:r w:rsidRPr="003F52F2">
        <w:rPr>
          <w:rFonts w:ascii="Book Antiqua" w:hAnsi="Book Antiqua"/>
          <w:color w:val="000000"/>
          <w:u w:val="single"/>
        </w:rPr>
        <w:t>centralidad de la persona humana</w:t>
      </w:r>
      <w:r w:rsidRPr="003F52F2">
        <w:rPr>
          <w:rFonts w:ascii="Book Antiqua" w:hAnsi="Book Antiqua"/>
          <w:color w:val="000000"/>
        </w:rPr>
        <w:t xml:space="preserve">, que tiene en la relación su dimensión constitutiva. La escuela católica, que tiene en </w:t>
      </w:r>
      <w:r w:rsidRPr="003F52F2">
        <w:rPr>
          <w:rFonts w:ascii="Book Antiqua" w:hAnsi="Book Antiqua"/>
          <w:b/>
          <w:color w:val="000000"/>
        </w:rPr>
        <w:t>Jesucristo</w:t>
      </w:r>
      <w:r w:rsidRPr="003F52F2">
        <w:rPr>
          <w:rFonts w:ascii="Book Antiqua" w:hAnsi="Book Antiqua"/>
          <w:color w:val="000000"/>
        </w:rPr>
        <w:t xml:space="preserve"> el fundamento de su concepción antropológica y pedagógica, debe practicar “la gramática del diálogo”, no como un expediente </w:t>
      </w:r>
      <w:proofErr w:type="spellStart"/>
      <w:r w:rsidRPr="003F52F2">
        <w:rPr>
          <w:rFonts w:ascii="Book Antiqua" w:hAnsi="Book Antiqua"/>
          <w:color w:val="000000"/>
        </w:rPr>
        <w:t>tecnicista</w:t>
      </w:r>
      <w:proofErr w:type="spellEnd"/>
      <w:r w:rsidRPr="003F52F2">
        <w:rPr>
          <w:rFonts w:ascii="Book Antiqua" w:hAnsi="Book Antiqua"/>
          <w:color w:val="000000"/>
        </w:rPr>
        <w:t>, sino como modalidad profunda de relación. La escuela católica debe reflexionar sobre su propia identidad, porque lo primero que puede “dar” es, ante todo, aquello que ella es”</w:t>
      </w:r>
      <w:r>
        <w:rPr>
          <w:rFonts w:ascii="Book Antiqua" w:hAnsi="Book Antiqua"/>
          <w:color w:val="000000"/>
        </w:rPr>
        <w:t xml:space="preserve"> (</w:t>
      </w:r>
      <w:r w:rsidR="006531CD">
        <w:rPr>
          <w:rFonts w:ascii="Book Antiqua" w:hAnsi="Book Antiqua"/>
          <w:color w:val="000000"/>
        </w:rPr>
        <w:t>57)</w:t>
      </w:r>
      <w:r w:rsidRPr="003F52F2">
        <w:rPr>
          <w:rFonts w:ascii="Book Antiqua" w:hAnsi="Book Antiqua"/>
        </w:rPr>
        <w:t>.</w:t>
      </w:r>
    </w:p>
    <w:p w:rsidR="003F52F2" w:rsidRDefault="003F52F2" w:rsidP="003F52F2">
      <w:pPr>
        <w:spacing w:after="0" w:line="240" w:lineRule="auto"/>
        <w:ind w:left="567" w:right="566" w:firstLine="284"/>
        <w:jc w:val="both"/>
        <w:rPr>
          <w:rFonts w:ascii="Book Antiqua" w:hAnsi="Book Antiqua"/>
          <w:b/>
          <w:sz w:val="24"/>
          <w:szCs w:val="24"/>
        </w:rPr>
      </w:pPr>
    </w:p>
    <w:p w:rsidR="003F52F2" w:rsidRDefault="003F52F2" w:rsidP="00FA620E">
      <w:pPr>
        <w:spacing w:after="0" w:line="240" w:lineRule="auto"/>
        <w:ind w:firstLine="284"/>
        <w:jc w:val="both"/>
        <w:rPr>
          <w:rFonts w:ascii="Book Antiqua" w:hAnsi="Book Antiqua"/>
          <w:b/>
          <w:sz w:val="24"/>
          <w:szCs w:val="24"/>
        </w:rPr>
      </w:pPr>
    </w:p>
    <w:p w:rsidR="008125E7" w:rsidRDefault="006531CD" w:rsidP="00FA620E">
      <w:pPr>
        <w:spacing w:after="0" w:line="240" w:lineRule="auto"/>
        <w:ind w:firstLine="284"/>
        <w:jc w:val="both"/>
        <w:rPr>
          <w:rFonts w:ascii="Book Antiqua" w:hAnsi="Book Antiqua"/>
          <w:sz w:val="24"/>
          <w:szCs w:val="24"/>
        </w:rPr>
      </w:pPr>
      <w:r>
        <w:rPr>
          <w:rFonts w:ascii="Book Antiqua" w:hAnsi="Book Antiqua"/>
          <w:sz w:val="24"/>
          <w:szCs w:val="24"/>
        </w:rPr>
        <w:t xml:space="preserve">El segundo numeral que compartimos lo tomamos de los </w:t>
      </w:r>
      <w:proofErr w:type="spellStart"/>
      <w:r w:rsidRPr="007A4F6C">
        <w:rPr>
          <w:rFonts w:ascii="Book Antiqua" w:hAnsi="Book Antiqua"/>
          <w:b/>
          <w:i/>
          <w:sz w:val="24"/>
          <w:szCs w:val="24"/>
        </w:rPr>
        <w:t>Linementa</w:t>
      </w:r>
      <w:proofErr w:type="spellEnd"/>
      <w:r>
        <w:rPr>
          <w:rFonts w:ascii="Book Antiqua" w:hAnsi="Book Antiqua"/>
          <w:sz w:val="24"/>
          <w:szCs w:val="24"/>
        </w:rPr>
        <w:t xml:space="preserve"> </w:t>
      </w:r>
      <w:r w:rsidR="00015238">
        <w:rPr>
          <w:rFonts w:ascii="Book Antiqua" w:hAnsi="Book Antiqua"/>
          <w:b/>
          <w:sz w:val="24"/>
          <w:szCs w:val="24"/>
        </w:rPr>
        <w:t xml:space="preserve">Educar al humanismo solidario. Para construir una civilización del amor (2017) </w:t>
      </w:r>
      <w:r w:rsidR="007763ED">
        <w:rPr>
          <w:rFonts w:ascii="Book Antiqua" w:hAnsi="Book Antiqua"/>
          <w:sz w:val="24"/>
          <w:szCs w:val="24"/>
        </w:rPr>
        <w:t xml:space="preserve"> </w:t>
      </w:r>
    </w:p>
    <w:p w:rsidR="003F52F2" w:rsidRDefault="006531CD" w:rsidP="006531CD">
      <w:pPr>
        <w:spacing w:after="0" w:line="240" w:lineRule="auto"/>
        <w:ind w:left="567" w:right="566" w:firstLine="284"/>
        <w:jc w:val="both"/>
        <w:rPr>
          <w:rFonts w:ascii="Book Antiqua" w:hAnsi="Book Antiqua" w:cs="Tahoma"/>
          <w:color w:val="000000"/>
        </w:rPr>
      </w:pPr>
      <w:r>
        <w:rPr>
          <w:rFonts w:ascii="Book Antiqua" w:hAnsi="Book Antiqua" w:cs="Tahoma"/>
          <w:color w:val="000000"/>
        </w:rPr>
        <w:t>“</w:t>
      </w:r>
      <w:r w:rsidRPr="006531CD">
        <w:rPr>
          <w:rFonts w:ascii="Book Antiqua" w:hAnsi="Book Antiqua" w:cs="Tahoma"/>
          <w:color w:val="000000"/>
        </w:rPr>
        <w:t>La educación escolar y universitaria estuvieron siempre en el centro de la propuesta de la Iglesia Católica en la vida pública. Ella defendió la libertad de educación cuando, en las culturas secularizadas y laicistas, parecían reducirse los espacios asignados a la formación de los valores religiosos. A través de la educación, continuó suministrando principios y valores de convivencia pública cuando las sociedades modernas, engañadas por los logros científicos y tecnológicos, jurídicos y culturales, creían insignificante la cultura católica. Hoy, como en todas las épocas, la Iglesia Católica tiene todavía la responsabilidad de contribuir, con su patrimonio de verdades y de valores, a la construcción del humanismo solidario</w:t>
      </w:r>
      <w:r>
        <w:rPr>
          <w:rFonts w:ascii="Book Antiqua" w:hAnsi="Book Antiqua" w:cs="Tahoma"/>
          <w:color w:val="000000"/>
        </w:rPr>
        <w:t>”</w:t>
      </w:r>
      <w:r w:rsidRPr="006531CD">
        <w:rPr>
          <w:rFonts w:ascii="Book Antiqua" w:hAnsi="Book Antiqua" w:cs="Tahoma"/>
          <w:color w:val="000000"/>
        </w:rPr>
        <w:t xml:space="preserve"> (28)</w:t>
      </w:r>
      <w:r>
        <w:rPr>
          <w:rFonts w:ascii="Book Antiqua" w:hAnsi="Book Antiqua" w:cs="Tahoma"/>
          <w:color w:val="000000"/>
        </w:rPr>
        <w:t>.</w:t>
      </w:r>
    </w:p>
    <w:p w:rsidR="004A45B3" w:rsidRPr="006531CD" w:rsidRDefault="004A45B3" w:rsidP="006531CD">
      <w:pPr>
        <w:spacing w:after="0" w:line="240" w:lineRule="auto"/>
        <w:ind w:left="567" w:right="566" w:firstLine="284"/>
        <w:jc w:val="both"/>
        <w:rPr>
          <w:rFonts w:ascii="Book Antiqua" w:hAnsi="Book Antiqua"/>
          <w:sz w:val="24"/>
          <w:szCs w:val="24"/>
        </w:rPr>
      </w:pPr>
    </w:p>
    <w:p w:rsidR="00520ED6" w:rsidRPr="0020246E" w:rsidRDefault="004A45B3" w:rsidP="00520ED6">
      <w:pPr>
        <w:pStyle w:val="Prrafodelista"/>
        <w:numPr>
          <w:ilvl w:val="0"/>
          <w:numId w:val="1"/>
        </w:numPr>
        <w:spacing w:after="0" w:line="240" w:lineRule="auto"/>
        <w:jc w:val="both"/>
        <w:rPr>
          <w:rFonts w:ascii="Book Antiqua" w:hAnsi="Book Antiqua"/>
          <w:b/>
          <w:sz w:val="24"/>
          <w:szCs w:val="24"/>
        </w:rPr>
      </w:pPr>
      <w:r>
        <w:rPr>
          <w:rFonts w:ascii="Book Antiqua" w:hAnsi="Book Antiqua"/>
          <w:b/>
          <w:sz w:val="24"/>
          <w:szCs w:val="24"/>
        </w:rPr>
        <w:t>El camino de la</w:t>
      </w:r>
      <w:r w:rsidR="0014191D" w:rsidRPr="0020246E">
        <w:rPr>
          <w:rFonts w:ascii="Book Antiqua" w:hAnsi="Book Antiqua"/>
          <w:b/>
          <w:sz w:val="24"/>
          <w:szCs w:val="24"/>
        </w:rPr>
        <w:t xml:space="preserve"> </w:t>
      </w:r>
      <w:r w:rsidR="00B44F5F">
        <w:rPr>
          <w:rFonts w:ascii="Book Antiqua" w:hAnsi="Book Antiqua"/>
          <w:b/>
          <w:sz w:val="24"/>
          <w:szCs w:val="24"/>
        </w:rPr>
        <w:t>I</w:t>
      </w:r>
      <w:r w:rsidR="0014191D" w:rsidRPr="0020246E">
        <w:rPr>
          <w:rFonts w:ascii="Book Antiqua" w:hAnsi="Book Antiqua"/>
          <w:b/>
          <w:sz w:val="24"/>
          <w:szCs w:val="24"/>
        </w:rPr>
        <w:t>glesia que peregrina en Montevideo</w:t>
      </w:r>
    </w:p>
    <w:p w:rsidR="008125E7" w:rsidRDefault="008125E7" w:rsidP="008125E7">
      <w:pPr>
        <w:pStyle w:val="Prrafodelista"/>
        <w:spacing w:after="0" w:line="240" w:lineRule="auto"/>
        <w:ind w:left="1364"/>
        <w:jc w:val="both"/>
        <w:rPr>
          <w:rFonts w:ascii="Book Antiqua" w:hAnsi="Book Antiqua"/>
          <w:b/>
          <w:sz w:val="24"/>
          <w:szCs w:val="24"/>
        </w:rPr>
      </w:pPr>
    </w:p>
    <w:p w:rsidR="00A22882" w:rsidRPr="0020246E" w:rsidRDefault="00A22882" w:rsidP="0014191D">
      <w:pPr>
        <w:pStyle w:val="Prrafodelista"/>
        <w:numPr>
          <w:ilvl w:val="1"/>
          <w:numId w:val="1"/>
        </w:numPr>
        <w:spacing w:after="0" w:line="240" w:lineRule="auto"/>
        <w:jc w:val="both"/>
        <w:rPr>
          <w:rFonts w:ascii="Book Antiqua" w:hAnsi="Book Antiqua"/>
          <w:b/>
          <w:sz w:val="24"/>
          <w:szCs w:val="24"/>
        </w:rPr>
      </w:pPr>
      <w:r w:rsidRPr="0020246E">
        <w:rPr>
          <w:rFonts w:ascii="Book Antiqua" w:hAnsi="Book Antiqua"/>
          <w:b/>
          <w:sz w:val="24"/>
          <w:szCs w:val="24"/>
        </w:rPr>
        <w:t>El primer anuncio de Jesucristo</w:t>
      </w:r>
    </w:p>
    <w:p w:rsidR="008125E7" w:rsidRDefault="00F553F5" w:rsidP="00F553F5">
      <w:pPr>
        <w:pStyle w:val="Prrafodelista"/>
        <w:spacing w:after="0" w:line="240" w:lineRule="auto"/>
        <w:ind w:left="0" w:firstLine="284"/>
        <w:jc w:val="both"/>
        <w:rPr>
          <w:rFonts w:ascii="Book Antiqua" w:hAnsi="Book Antiqua"/>
          <w:sz w:val="24"/>
          <w:szCs w:val="24"/>
        </w:rPr>
      </w:pPr>
      <w:r>
        <w:rPr>
          <w:rFonts w:ascii="Book Antiqua" w:hAnsi="Book Antiqua"/>
          <w:sz w:val="24"/>
          <w:szCs w:val="24"/>
        </w:rPr>
        <w:t xml:space="preserve">La tercera carta pastoral del Card. Daniel Sturla sdb nos invita a prepararnos “por medio del </w:t>
      </w:r>
      <w:r w:rsidRPr="00F553F5">
        <w:rPr>
          <w:rFonts w:ascii="Book Antiqua" w:hAnsi="Book Antiqua"/>
          <w:sz w:val="24"/>
          <w:szCs w:val="24"/>
        </w:rPr>
        <w:t>Programa Misionero Jacinto Vera</w:t>
      </w:r>
      <w:r>
        <w:rPr>
          <w:rFonts w:ascii="Book Antiqua" w:hAnsi="Book Antiqua"/>
          <w:sz w:val="24"/>
          <w:szCs w:val="24"/>
        </w:rPr>
        <w:t xml:space="preserve"> a realizar la Misión “Casa de todos”</w:t>
      </w:r>
      <w:r w:rsidR="007A4F6C">
        <w:rPr>
          <w:rFonts w:ascii="Book Antiqua" w:hAnsi="Book Antiqua"/>
          <w:sz w:val="24"/>
          <w:szCs w:val="24"/>
        </w:rPr>
        <w:t>. Al centro de este propuesta pastoral resuena “una Iglesia que invita, llama, propone, a muchos hermanos nuestros que se han alejado de la práctica de la fe, volver a casa y compartir la alegría de la fe celebrada en comunidad”.</w:t>
      </w:r>
    </w:p>
    <w:p w:rsidR="007A4F6C" w:rsidRDefault="007A4F6C" w:rsidP="00F553F5">
      <w:pPr>
        <w:pStyle w:val="Prrafodelista"/>
        <w:spacing w:after="0" w:line="240" w:lineRule="auto"/>
        <w:ind w:left="0" w:firstLine="284"/>
        <w:jc w:val="both"/>
        <w:rPr>
          <w:rFonts w:ascii="Book Antiqua" w:hAnsi="Book Antiqua"/>
          <w:sz w:val="24"/>
          <w:szCs w:val="24"/>
        </w:rPr>
      </w:pPr>
      <w:r>
        <w:rPr>
          <w:rFonts w:ascii="Book Antiqua" w:hAnsi="Book Antiqua"/>
          <w:sz w:val="24"/>
          <w:szCs w:val="24"/>
        </w:rPr>
        <w:t xml:space="preserve">En el capítulo cuarto de la carta pastoral de nuestro Arzobispo encontramos un resumen del </w:t>
      </w:r>
      <w:r>
        <w:rPr>
          <w:rFonts w:ascii="Book Antiqua" w:hAnsi="Book Antiqua"/>
          <w:i/>
          <w:sz w:val="24"/>
          <w:szCs w:val="24"/>
        </w:rPr>
        <w:t xml:space="preserve">anuncio del </w:t>
      </w:r>
      <w:proofErr w:type="spellStart"/>
      <w:r>
        <w:rPr>
          <w:rFonts w:ascii="Book Antiqua" w:hAnsi="Book Antiqua"/>
          <w:i/>
          <w:sz w:val="24"/>
          <w:szCs w:val="24"/>
        </w:rPr>
        <w:t>kerygma</w:t>
      </w:r>
      <w:proofErr w:type="spellEnd"/>
      <w:r>
        <w:rPr>
          <w:rFonts w:ascii="Book Antiqua" w:hAnsi="Book Antiqua"/>
          <w:sz w:val="24"/>
          <w:szCs w:val="24"/>
        </w:rPr>
        <w:t xml:space="preserve"> que es Jesús muerto y resucitado.</w:t>
      </w:r>
    </w:p>
    <w:p w:rsidR="007A4F6C" w:rsidRPr="007A4F6C" w:rsidRDefault="007A4F6C" w:rsidP="00F553F5">
      <w:pPr>
        <w:pStyle w:val="Prrafodelista"/>
        <w:spacing w:after="0" w:line="240" w:lineRule="auto"/>
        <w:ind w:left="0" w:firstLine="284"/>
        <w:jc w:val="both"/>
        <w:rPr>
          <w:rFonts w:ascii="Book Antiqua" w:hAnsi="Book Antiqua"/>
          <w:sz w:val="24"/>
          <w:szCs w:val="24"/>
        </w:rPr>
      </w:pPr>
      <w:r>
        <w:rPr>
          <w:rFonts w:ascii="Book Antiqua" w:hAnsi="Book Antiqua"/>
          <w:sz w:val="24"/>
          <w:szCs w:val="24"/>
        </w:rPr>
        <w:t xml:space="preserve">Sería oportuno que en el día de la educación católico experimentáramos nuestra unidad con la Iglesia Arquidiocesana como escuela católica y redoblemos esfuerzos en el anuncio de Jesucristo a y con todos quienes comparten en nuestros Colegios la experiencia de ser iglesia </w:t>
      </w:r>
      <w:r>
        <w:rPr>
          <w:rFonts w:ascii="Book Antiqua" w:hAnsi="Book Antiqua"/>
          <w:b/>
          <w:sz w:val="24"/>
          <w:szCs w:val="24"/>
        </w:rPr>
        <w:t>Casa de todos</w:t>
      </w:r>
      <w:r>
        <w:rPr>
          <w:rFonts w:ascii="Book Antiqua" w:hAnsi="Book Antiqua"/>
          <w:sz w:val="24"/>
          <w:szCs w:val="24"/>
        </w:rPr>
        <w:t>.</w:t>
      </w:r>
    </w:p>
    <w:p w:rsidR="0014191D" w:rsidRPr="0020246E" w:rsidRDefault="0014191D" w:rsidP="0014191D">
      <w:pPr>
        <w:pStyle w:val="Prrafodelista"/>
        <w:numPr>
          <w:ilvl w:val="1"/>
          <w:numId w:val="1"/>
        </w:numPr>
        <w:spacing w:after="0" w:line="240" w:lineRule="auto"/>
        <w:jc w:val="both"/>
        <w:rPr>
          <w:rFonts w:ascii="Book Antiqua" w:hAnsi="Book Antiqua"/>
          <w:b/>
          <w:sz w:val="24"/>
          <w:szCs w:val="24"/>
        </w:rPr>
      </w:pPr>
      <w:r w:rsidRPr="0020246E">
        <w:rPr>
          <w:rFonts w:ascii="Book Antiqua" w:hAnsi="Book Antiqua"/>
          <w:b/>
          <w:sz w:val="24"/>
          <w:szCs w:val="24"/>
        </w:rPr>
        <w:t>El proyecto pastoral Jacinto Vera</w:t>
      </w:r>
    </w:p>
    <w:p w:rsidR="008125E7" w:rsidRDefault="007A4F6C" w:rsidP="007A4F6C">
      <w:pPr>
        <w:pStyle w:val="Prrafodelista"/>
        <w:spacing w:after="0" w:line="240" w:lineRule="auto"/>
        <w:ind w:left="0" w:firstLine="426"/>
        <w:jc w:val="both"/>
        <w:rPr>
          <w:rFonts w:ascii="Book Antiqua" w:hAnsi="Book Antiqua"/>
          <w:sz w:val="24"/>
          <w:szCs w:val="24"/>
        </w:rPr>
      </w:pPr>
      <w:r>
        <w:rPr>
          <w:rFonts w:ascii="Book Antiqua" w:hAnsi="Book Antiqua"/>
          <w:sz w:val="24"/>
          <w:szCs w:val="24"/>
        </w:rPr>
        <w:t xml:space="preserve">En tiempos donde se comienza a elaborar la agenda del próximo año 2019, recordemos que </w:t>
      </w:r>
      <w:r w:rsidR="004C645E">
        <w:rPr>
          <w:rFonts w:ascii="Book Antiqua" w:hAnsi="Book Antiqua"/>
          <w:sz w:val="24"/>
          <w:szCs w:val="24"/>
        </w:rPr>
        <w:t xml:space="preserve">las tres primeras semanas del tiempo pascual del próximo año se realizará la </w:t>
      </w:r>
      <w:r w:rsidR="004C645E" w:rsidRPr="004C645E">
        <w:rPr>
          <w:rFonts w:ascii="Book Antiqua" w:hAnsi="Book Antiqua"/>
          <w:b/>
          <w:sz w:val="24"/>
          <w:szCs w:val="24"/>
        </w:rPr>
        <w:t>Misión Casa de Todos</w:t>
      </w:r>
      <w:r w:rsidR="004C645E">
        <w:rPr>
          <w:rFonts w:ascii="Book Antiqua" w:hAnsi="Book Antiqua"/>
          <w:sz w:val="24"/>
          <w:szCs w:val="24"/>
        </w:rPr>
        <w:t xml:space="preserve"> y </w:t>
      </w:r>
      <w:r>
        <w:rPr>
          <w:rFonts w:ascii="Book Antiqua" w:hAnsi="Book Antiqua"/>
          <w:sz w:val="24"/>
          <w:szCs w:val="24"/>
        </w:rPr>
        <w:t>entre el jueves 9 y el sábado 11 de mayo se realizar</w:t>
      </w:r>
      <w:r w:rsidR="004C645E">
        <w:rPr>
          <w:rFonts w:ascii="Book Antiqua" w:hAnsi="Book Antiqua"/>
          <w:sz w:val="24"/>
          <w:szCs w:val="24"/>
        </w:rPr>
        <w:t xml:space="preserve">á el </w:t>
      </w:r>
      <w:r w:rsidR="004C645E" w:rsidRPr="004C645E">
        <w:rPr>
          <w:rFonts w:ascii="Book Antiqua" w:hAnsi="Book Antiqua"/>
          <w:b/>
          <w:sz w:val="24"/>
          <w:szCs w:val="24"/>
        </w:rPr>
        <w:t>Encuentro</w:t>
      </w:r>
      <w:r w:rsidRPr="004C645E">
        <w:rPr>
          <w:rFonts w:ascii="Book Antiqua" w:hAnsi="Book Antiqua"/>
          <w:b/>
          <w:sz w:val="24"/>
          <w:szCs w:val="24"/>
        </w:rPr>
        <w:t xml:space="preserve"> Casa de Todos</w:t>
      </w:r>
      <w:r w:rsidR="004C645E">
        <w:rPr>
          <w:rFonts w:ascii="Book Antiqua" w:hAnsi="Book Antiqua"/>
          <w:sz w:val="24"/>
          <w:szCs w:val="24"/>
        </w:rPr>
        <w:t>.</w:t>
      </w:r>
    </w:p>
    <w:p w:rsidR="004C645E" w:rsidRDefault="004C645E" w:rsidP="007A4F6C">
      <w:pPr>
        <w:pStyle w:val="Prrafodelista"/>
        <w:spacing w:after="0" w:line="240" w:lineRule="auto"/>
        <w:ind w:left="0" w:firstLine="426"/>
        <w:jc w:val="both"/>
        <w:rPr>
          <w:rFonts w:ascii="Book Antiqua" w:hAnsi="Book Antiqua"/>
          <w:sz w:val="24"/>
          <w:szCs w:val="24"/>
        </w:rPr>
      </w:pPr>
      <w:r>
        <w:rPr>
          <w:rFonts w:ascii="Book Antiqua" w:hAnsi="Book Antiqua"/>
          <w:sz w:val="24"/>
          <w:szCs w:val="24"/>
        </w:rPr>
        <w:t xml:space="preserve">Cada comunidad educativa está llamada a considerar la modalidad de unirse a esta propuesta pastoral pues “todos estamos implicados en este camino” (capítulo 7). </w:t>
      </w:r>
    </w:p>
    <w:p w:rsidR="004C645E" w:rsidRDefault="004C645E" w:rsidP="007A4F6C">
      <w:pPr>
        <w:pStyle w:val="Prrafodelista"/>
        <w:spacing w:after="0" w:line="240" w:lineRule="auto"/>
        <w:ind w:left="0" w:firstLine="426"/>
        <w:jc w:val="both"/>
        <w:rPr>
          <w:rFonts w:ascii="Book Antiqua" w:hAnsi="Book Antiqua"/>
          <w:sz w:val="24"/>
          <w:szCs w:val="24"/>
        </w:rPr>
      </w:pPr>
      <w:r>
        <w:rPr>
          <w:rFonts w:ascii="Book Antiqua" w:hAnsi="Book Antiqua"/>
          <w:sz w:val="24"/>
          <w:szCs w:val="24"/>
        </w:rPr>
        <w:lastRenderedPageBreak/>
        <w:t>Desde ya podemos vivir la “oración de intercesión” sabiendo que todas las gracias de la misión se conseguirán si oramos, como decía Mons. Jacinto Vera “con fervor y perseverancia”.</w:t>
      </w:r>
    </w:p>
    <w:p w:rsidR="004C645E" w:rsidRPr="007A4F6C" w:rsidRDefault="004C645E" w:rsidP="007A4F6C">
      <w:pPr>
        <w:pStyle w:val="Prrafodelista"/>
        <w:spacing w:after="0" w:line="240" w:lineRule="auto"/>
        <w:ind w:left="0" w:firstLine="426"/>
        <w:jc w:val="both"/>
        <w:rPr>
          <w:rFonts w:ascii="Book Antiqua" w:hAnsi="Book Antiqua"/>
          <w:sz w:val="24"/>
          <w:szCs w:val="24"/>
        </w:rPr>
      </w:pPr>
    </w:p>
    <w:p w:rsidR="00A22882" w:rsidRDefault="00A22882" w:rsidP="008125E7">
      <w:pPr>
        <w:pStyle w:val="Prrafodelista"/>
        <w:numPr>
          <w:ilvl w:val="0"/>
          <w:numId w:val="1"/>
        </w:numPr>
        <w:spacing w:after="0" w:line="240" w:lineRule="auto"/>
        <w:jc w:val="both"/>
        <w:rPr>
          <w:rFonts w:ascii="Book Antiqua" w:hAnsi="Book Antiqua"/>
          <w:b/>
          <w:sz w:val="24"/>
          <w:szCs w:val="24"/>
        </w:rPr>
      </w:pPr>
      <w:r w:rsidRPr="0020246E">
        <w:rPr>
          <w:rFonts w:ascii="Book Antiqua" w:hAnsi="Book Antiqua"/>
          <w:b/>
          <w:sz w:val="24"/>
          <w:szCs w:val="24"/>
        </w:rPr>
        <w:t>Conclusión</w:t>
      </w:r>
    </w:p>
    <w:p w:rsidR="004C645E" w:rsidRDefault="004C645E" w:rsidP="004C645E">
      <w:pPr>
        <w:spacing w:after="0" w:line="240" w:lineRule="auto"/>
        <w:ind w:firstLine="284"/>
        <w:jc w:val="both"/>
        <w:rPr>
          <w:rFonts w:ascii="Book Antiqua" w:hAnsi="Book Antiqua"/>
          <w:sz w:val="24"/>
          <w:szCs w:val="24"/>
        </w:rPr>
      </w:pPr>
      <w:r>
        <w:rPr>
          <w:rFonts w:ascii="Book Antiqua" w:hAnsi="Book Antiqua"/>
          <w:sz w:val="24"/>
          <w:szCs w:val="24"/>
        </w:rPr>
        <w:t xml:space="preserve">A todas las comunidades educativas les deseamos un feliz día de la educación católica, volviendo a la pedagogía del Maestro bueno, a la </w:t>
      </w:r>
      <w:proofErr w:type="spellStart"/>
      <w:r>
        <w:rPr>
          <w:rFonts w:ascii="Book Antiqua" w:hAnsi="Book Antiqua"/>
          <w:sz w:val="24"/>
          <w:szCs w:val="24"/>
        </w:rPr>
        <w:t>bimilenaria</w:t>
      </w:r>
      <w:proofErr w:type="spellEnd"/>
      <w:r>
        <w:rPr>
          <w:rFonts w:ascii="Book Antiqua" w:hAnsi="Book Antiqua"/>
          <w:sz w:val="24"/>
          <w:szCs w:val="24"/>
        </w:rPr>
        <w:t xml:space="preserve"> experiencia educativa de los santos y a la actual del Magisterio eclesial que orienta nuestro camino educativo.</w:t>
      </w:r>
    </w:p>
    <w:p w:rsidR="004C645E" w:rsidRDefault="004C645E" w:rsidP="004C645E">
      <w:pPr>
        <w:spacing w:after="0" w:line="240" w:lineRule="auto"/>
        <w:ind w:firstLine="284"/>
        <w:jc w:val="both"/>
        <w:rPr>
          <w:rFonts w:ascii="Book Antiqua" w:hAnsi="Book Antiqua"/>
          <w:sz w:val="24"/>
          <w:szCs w:val="24"/>
        </w:rPr>
      </w:pPr>
      <w:r>
        <w:rPr>
          <w:rFonts w:ascii="Book Antiqua" w:hAnsi="Book Antiqua"/>
          <w:sz w:val="24"/>
          <w:szCs w:val="24"/>
        </w:rPr>
        <w:t>Fraternalmente en Cristo el Maestro bueno,</w:t>
      </w:r>
    </w:p>
    <w:p w:rsidR="004C645E" w:rsidRDefault="004C645E" w:rsidP="004C645E">
      <w:pPr>
        <w:spacing w:after="0" w:line="240" w:lineRule="auto"/>
        <w:ind w:firstLine="284"/>
        <w:jc w:val="both"/>
        <w:rPr>
          <w:rFonts w:ascii="Book Antiqua" w:hAnsi="Book Antiqua"/>
          <w:sz w:val="24"/>
          <w:szCs w:val="24"/>
        </w:rPr>
      </w:pPr>
    </w:p>
    <w:p w:rsidR="004B4F42" w:rsidRDefault="004B4F42" w:rsidP="004B4F42">
      <w:pPr>
        <w:spacing w:after="0" w:line="240" w:lineRule="auto"/>
        <w:ind w:firstLine="284"/>
        <w:jc w:val="right"/>
        <w:rPr>
          <w:rFonts w:ascii="Book Antiqua" w:hAnsi="Book Antiqua"/>
          <w:sz w:val="24"/>
          <w:szCs w:val="24"/>
        </w:rPr>
      </w:pPr>
      <w:r>
        <w:rPr>
          <w:rFonts w:ascii="Book Antiqua" w:hAnsi="Book Antiqua"/>
          <w:sz w:val="24"/>
          <w:szCs w:val="24"/>
        </w:rPr>
        <w:t>Montevideo, 3 de setiembre de 2018.</w:t>
      </w:r>
    </w:p>
    <w:p w:rsidR="004B4F42" w:rsidRDefault="004B4F42" w:rsidP="004B4F42">
      <w:pPr>
        <w:spacing w:after="0" w:line="240" w:lineRule="auto"/>
        <w:ind w:firstLine="284"/>
        <w:jc w:val="right"/>
        <w:rPr>
          <w:rFonts w:ascii="Book Antiqua" w:hAnsi="Book Antiqua"/>
          <w:sz w:val="24"/>
          <w:szCs w:val="24"/>
        </w:rPr>
      </w:pPr>
      <w:r>
        <w:rPr>
          <w:rFonts w:ascii="Book Antiqua" w:hAnsi="Book Antiqua"/>
          <w:sz w:val="24"/>
          <w:szCs w:val="24"/>
        </w:rPr>
        <w:t>Memoria litúrgica de san Gregorio Magno.</w:t>
      </w:r>
    </w:p>
    <w:p w:rsidR="004B4F42" w:rsidRDefault="004B4F42" w:rsidP="004B4F42">
      <w:pPr>
        <w:spacing w:after="0" w:line="240" w:lineRule="auto"/>
        <w:ind w:firstLine="284"/>
        <w:jc w:val="right"/>
        <w:rPr>
          <w:rFonts w:ascii="Book Antiqua" w:hAnsi="Book Antiqua"/>
          <w:sz w:val="24"/>
          <w:szCs w:val="24"/>
        </w:rPr>
      </w:pPr>
      <w:r>
        <w:rPr>
          <w:rFonts w:ascii="Book Antiqua" w:hAnsi="Book Antiqua"/>
          <w:sz w:val="24"/>
          <w:szCs w:val="24"/>
        </w:rPr>
        <w:t xml:space="preserve"> </w:t>
      </w:r>
    </w:p>
    <w:p w:rsidR="004C645E" w:rsidRDefault="004C645E" w:rsidP="004C645E">
      <w:pPr>
        <w:spacing w:after="0" w:line="240" w:lineRule="auto"/>
        <w:ind w:firstLine="284"/>
        <w:jc w:val="both"/>
        <w:rPr>
          <w:rFonts w:ascii="Book Antiqua" w:hAnsi="Book Antiqua"/>
          <w:sz w:val="24"/>
          <w:szCs w:val="24"/>
        </w:rPr>
      </w:pPr>
    </w:p>
    <w:p w:rsidR="004C645E" w:rsidRDefault="004C645E" w:rsidP="004C645E">
      <w:pPr>
        <w:spacing w:after="0" w:line="240" w:lineRule="auto"/>
        <w:ind w:firstLine="284"/>
        <w:jc w:val="both"/>
        <w:rPr>
          <w:rFonts w:ascii="Book Antiqua" w:hAnsi="Book Antiqua"/>
          <w:sz w:val="24"/>
          <w:szCs w:val="24"/>
        </w:rPr>
      </w:pPr>
      <w:r>
        <w:rPr>
          <w:rFonts w:ascii="Book Antiqua" w:hAnsi="Book Antiqua"/>
          <w:sz w:val="24"/>
          <w:szCs w:val="24"/>
        </w:rPr>
        <w:t>P. Lic. Fabián Silveira sac</w:t>
      </w:r>
    </w:p>
    <w:p w:rsidR="004C645E" w:rsidRPr="004C645E" w:rsidRDefault="004C645E" w:rsidP="004C645E">
      <w:pPr>
        <w:spacing w:after="0" w:line="240" w:lineRule="auto"/>
        <w:ind w:firstLine="284"/>
        <w:jc w:val="both"/>
        <w:rPr>
          <w:rFonts w:ascii="Book Antiqua" w:hAnsi="Book Antiqua"/>
          <w:sz w:val="24"/>
          <w:szCs w:val="24"/>
        </w:rPr>
      </w:pPr>
      <w:r>
        <w:rPr>
          <w:rFonts w:ascii="Book Antiqua" w:hAnsi="Book Antiqua"/>
          <w:sz w:val="24"/>
          <w:szCs w:val="24"/>
        </w:rPr>
        <w:t>Vicario de Educación</w:t>
      </w:r>
    </w:p>
    <w:sectPr w:rsidR="004C645E" w:rsidRPr="004C645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049" w:rsidRDefault="00715049" w:rsidP="008F2CB4">
      <w:pPr>
        <w:spacing w:after="0" w:line="240" w:lineRule="auto"/>
      </w:pPr>
      <w:r>
        <w:separator/>
      </w:r>
    </w:p>
  </w:endnote>
  <w:endnote w:type="continuationSeparator" w:id="0">
    <w:p w:rsidR="00715049" w:rsidRDefault="00715049" w:rsidP="008F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642468"/>
      <w:docPartObj>
        <w:docPartGallery w:val="Page Numbers (Bottom of Page)"/>
        <w:docPartUnique/>
      </w:docPartObj>
    </w:sdtPr>
    <w:sdtEndPr>
      <w:rPr>
        <w:rFonts w:ascii="Book Antiqua" w:hAnsi="Book Antiqua"/>
      </w:rPr>
    </w:sdtEndPr>
    <w:sdtContent>
      <w:p w:rsidR="008F2CB4" w:rsidRPr="008F2CB4" w:rsidRDefault="008F2CB4">
        <w:pPr>
          <w:pStyle w:val="Piedepgina"/>
          <w:jc w:val="center"/>
          <w:rPr>
            <w:rFonts w:ascii="Book Antiqua" w:hAnsi="Book Antiqua"/>
          </w:rPr>
        </w:pPr>
        <w:r w:rsidRPr="008F2CB4">
          <w:rPr>
            <w:rFonts w:ascii="Book Antiqua" w:hAnsi="Book Antiqua"/>
          </w:rPr>
          <w:fldChar w:fldCharType="begin"/>
        </w:r>
        <w:r w:rsidRPr="008F2CB4">
          <w:rPr>
            <w:rFonts w:ascii="Book Antiqua" w:hAnsi="Book Antiqua"/>
          </w:rPr>
          <w:instrText>PAGE   \* MERGEFORMAT</w:instrText>
        </w:r>
        <w:r w:rsidRPr="008F2CB4">
          <w:rPr>
            <w:rFonts w:ascii="Book Antiqua" w:hAnsi="Book Antiqua"/>
          </w:rPr>
          <w:fldChar w:fldCharType="separate"/>
        </w:r>
        <w:r w:rsidR="004B4F42" w:rsidRPr="004B4F42">
          <w:rPr>
            <w:rFonts w:ascii="Book Antiqua" w:hAnsi="Book Antiqua"/>
            <w:noProof/>
            <w:lang w:val="es-ES"/>
          </w:rPr>
          <w:t>6</w:t>
        </w:r>
        <w:r w:rsidRPr="008F2CB4">
          <w:rPr>
            <w:rFonts w:ascii="Book Antiqua" w:hAnsi="Book Antiqua"/>
          </w:rPr>
          <w:fldChar w:fldCharType="end"/>
        </w:r>
      </w:p>
    </w:sdtContent>
  </w:sdt>
  <w:p w:rsidR="008F2CB4" w:rsidRDefault="008F2C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049" w:rsidRDefault="00715049" w:rsidP="008F2CB4">
      <w:pPr>
        <w:spacing w:after="0" w:line="240" w:lineRule="auto"/>
      </w:pPr>
      <w:r>
        <w:separator/>
      </w:r>
    </w:p>
  </w:footnote>
  <w:footnote w:type="continuationSeparator" w:id="0">
    <w:p w:rsidR="00715049" w:rsidRDefault="00715049" w:rsidP="008F2CB4">
      <w:pPr>
        <w:spacing w:after="0" w:line="240" w:lineRule="auto"/>
      </w:pPr>
      <w:r>
        <w:continuationSeparator/>
      </w:r>
    </w:p>
  </w:footnote>
  <w:footnote w:id="1">
    <w:p w:rsidR="00F4322E" w:rsidRPr="001D3E20" w:rsidRDefault="00F4322E">
      <w:pPr>
        <w:pStyle w:val="Textonotapie"/>
        <w:rPr>
          <w:rFonts w:ascii="Book Antiqua" w:hAnsi="Book Antiqua"/>
        </w:rPr>
      </w:pPr>
      <w:r w:rsidRPr="001D3E20">
        <w:rPr>
          <w:rStyle w:val="Refdenotaalpie"/>
          <w:rFonts w:ascii="Book Antiqua" w:hAnsi="Book Antiqua"/>
        </w:rPr>
        <w:footnoteRef/>
      </w:r>
      <w:r w:rsidRPr="001D3E20">
        <w:rPr>
          <w:rFonts w:ascii="Book Antiqua" w:hAnsi="Book Antiqua"/>
        </w:rPr>
        <w:t xml:space="preserve"> Cfr. </w:t>
      </w:r>
      <w:r w:rsidRPr="001D3E20">
        <w:rPr>
          <w:rFonts w:ascii="Book Antiqua" w:hAnsi="Book Antiqua"/>
          <w:smallCaps/>
        </w:rPr>
        <w:t>Conferencia Episcopal del Uruguay</w:t>
      </w:r>
      <w:r w:rsidRPr="001D3E20">
        <w:rPr>
          <w:rFonts w:ascii="Book Antiqua" w:hAnsi="Book Antiqua"/>
        </w:rPr>
        <w:t xml:space="preserve">, </w:t>
      </w:r>
      <w:r w:rsidRPr="001D3E20">
        <w:rPr>
          <w:rFonts w:ascii="Book Antiqua" w:hAnsi="Book Antiqua"/>
          <w:i/>
        </w:rPr>
        <w:t>Criterios orientadores para la Pastoral Educativa en Uruguay</w:t>
      </w:r>
      <w:r w:rsidRPr="001D3E20">
        <w:rPr>
          <w:rFonts w:ascii="Book Antiqua" w:hAnsi="Book Antiqua"/>
        </w:rPr>
        <w:t>, Montevideo, [s.e.], 2009, 9.</w:t>
      </w:r>
    </w:p>
  </w:footnote>
  <w:footnote w:id="2">
    <w:p w:rsidR="00C26C72" w:rsidRPr="00097891" w:rsidRDefault="00C26C72" w:rsidP="00097891">
      <w:pPr>
        <w:pStyle w:val="NormalWeb"/>
        <w:spacing w:before="0" w:beforeAutospacing="0"/>
        <w:jc w:val="both"/>
        <w:rPr>
          <w:rFonts w:ascii="Book Antiqua" w:hAnsi="Book Antiqua" w:cs="Tahoma"/>
          <w:color w:val="000000" w:themeColor="text1"/>
          <w:sz w:val="20"/>
          <w:szCs w:val="20"/>
        </w:rPr>
      </w:pPr>
      <w:r>
        <w:rPr>
          <w:rStyle w:val="Refdenotaalpie"/>
        </w:rPr>
        <w:footnoteRef/>
      </w:r>
      <w:r>
        <w:t xml:space="preserve"> </w:t>
      </w:r>
      <w:r w:rsidRPr="00097891">
        <w:rPr>
          <w:rFonts w:ascii="Book Antiqua" w:hAnsi="Book Antiqua"/>
          <w:color w:val="000000" w:themeColor="text1"/>
        </w:rPr>
        <w:t xml:space="preserve">Papa Benedicto XVI, </w:t>
      </w:r>
      <w:r w:rsidR="00097891" w:rsidRPr="00097891">
        <w:rPr>
          <w:rFonts w:ascii="Book Antiqua" w:hAnsi="Book Antiqua"/>
          <w:color w:val="000000" w:themeColor="text1"/>
        </w:rPr>
        <w:t xml:space="preserve">Viaje apostólico a Francia con ocasión del 150 aniversario de las apariciones de Lourdes, Ceremonia de Bienvenida, encuentro con las autoridades del Estado, Discurso </w:t>
      </w:r>
      <w:r w:rsidR="00097891" w:rsidRPr="00097891">
        <w:rPr>
          <w:rFonts w:ascii="Book Antiqua" w:hAnsi="Book Antiqua"/>
          <w:i/>
          <w:iCs/>
          <w:color w:val="000000" w:themeColor="text1"/>
          <w:sz w:val="20"/>
          <w:szCs w:val="20"/>
        </w:rPr>
        <w:t xml:space="preserve">París, Palacio del Elíseo </w:t>
      </w:r>
      <w:r w:rsidRPr="00097891">
        <w:rPr>
          <w:rFonts w:ascii="Book Antiqua" w:hAnsi="Book Antiqua"/>
          <w:i/>
          <w:iCs/>
          <w:color w:val="000000" w:themeColor="text1"/>
          <w:sz w:val="20"/>
          <w:szCs w:val="20"/>
        </w:rPr>
        <w:t>Viernes 12 de septiembre de 2008</w:t>
      </w:r>
      <w:r w:rsidR="00097891" w:rsidRPr="00097891">
        <w:rPr>
          <w:rFonts w:ascii="Book Antiqua" w:hAnsi="Book Antiqua"/>
          <w:iCs/>
          <w:color w:val="000000" w:themeColor="text1"/>
          <w:sz w:val="20"/>
          <w:szCs w:val="20"/>
        </w:rPr>
        <w:t>.</w:t>
      </w:r>
      <w:r w:rsidRPr="00097891">
        <w:rPr>
          <w:rFonts w:ascii="Book Antiqua" w:hAnsi="Book Antiqua"/>
          <w:i/>
          <w:iCs/>
          <w:color w:val="000000" w:themeColor="text1"/>
          <w:sz w:val="20"/>
          <w:szCs w:val="20"/>
        </w:rPr>
        <w:t xml:space="preserve"> </w:t>
      </w:r>
    </w:p>
    <w:p w:rsidR="00C26C72" w:rsidRPr="00C26C72" w:rsidRDefault="00C26C72">
      <w:pPr>
        <w:pStyle w:val="Textonotapie"/>
        <w:rPr>
          <w:rFonts w:ascii="Book Antiqua" w:hAnsi="Book Antiq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342F5"/>
    <w:multiLevelType w:val="multilevel"/>
    <w:tmpl w:val="66543CF8"/>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
    <w:nsid w:val="0F060B9A"/>
    <w:multiLevelType w:val="hybridMultilevel"/>
    <w:tmpl w:val="399A1414"/>
    <w:lvl w:ilvl="0" w:tplc="4AE6AF58">
      <w:start w:val="1"/>
      <w:numFmt w:val="decimal"/>
      <w:lvlText w:val="%1."/>
      <w:lvlJc w:val="left"/>
      <w:pPr>
        <w:ind w:left="644" w:hanging="360"/>
      </w:pPr>
      <w:rPr>
        <w:rFonts w:hint="default"/>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2">
    <w:nsid w:val="704D00AA"/>
    <w:multiLevelType w:val="hybridMultilevel"/>
    <w:tmpl w:val="3C1674B4"/>
    <w:lvl w:ilvl="0" w:tplc="380A0001">
      <w:start w:val="1"/>
      <w:numFmt w:val="bullet"/>
      <w:lvlText w:val=""/>
      <w:lvlJc w:val="left"/>
      <w:pPr>
        <w:ind w:left="1185" w:hanging="360"/>
      </w:pPr>
      <w:rPr>
        <w:rFonts w:ascii="Symbol" w:hAnsi="Symbol" w:hint="default"/>
      </w:rPr>
    </w:lvl>
    <w:lvl w:ilvl="1" w:tplc="380A0003" w:tentative="1">
      <w:start w:val="1"/>
      <w:numFmt w:val="bullet"/>
      <w:lvlText w:val="o"/>
      <w:lvlJc w:val="left"/>
      <w:pPr>
        <w:ind w:left="1905" w:hanging="360"/>
      </w:pPr>
      <w:rPr>
        <w:rFonts w:ascii="Courier New" w:hAnsi="Courier New" w:cs="Courier New" w:hint="default"/>
      </w:rPr>
    </w:lvl>
    <w:lvl w:ilvl="2" w:tplc="380A0005" w:tentative="1">
      <w:start w:val="1"/>
      <w:numFmt w:val="bullet"/>
      <w:lvlText w:val=""/>
      <w:lvlJc w:val="left"/>
      <w:pPr>
        <w:ind w:left="2625" w:hanging="360"/>
      </w:pPr>
      <w:rPr>
        <w:rFonts w:ascii="Wingdings" w:hAnsi="Wingdings" w:hint="default"/>
      </w:rPr>
    </w:lvl>
    <w:lvl w:ilvl="3" w:tplc="380A0001" w:tentative="1">
      <w:start w:val="1"/>
      <w:numFmt w:val="bullet"/>
      <w:lvlText w:val=""/>
      <w:lvlJc w:val="left"/>
      <w:pPr>
        <w:ind w:left="3345" w:hanging="360"/>
      </w:pPr>
      <w:rPr>
        <w:rFonts w:ascii="Symbol" w:hAnsi="Symbol" w:hint="default"/>
      </w:rPr>
    </w:lvl>
    <w:lvl w:ilvl="4" w:tplc="380A0003" w:tentative="1">
      <w:start w:val="1"/>
      <w:numFmt w:val="bullet"/>
      <w:lvlText w:val="o"/>
      <w:lvlJc w:val="left"/>
      <w:pPr>
        <w:ind w:left="4065" w:hanging="360"/>
      </w:pPr>
      <w:rPr>
        <w:rFonts w:ascii="Courier New" w:hAnsi="Courier New" w:cs="Courier New" w:hint="default"/>
      </w:rPr>
    </w:lvl>
    <w:lvl w:ilvl="5" w:tplc="380A0005" w:tentative="1">
      <w:start w:val="1"/>
      <w:numFmt w:val="bullet"/>
      <w:lvlText w:val=""/>
      <w:lvlJc w:val="left"/>
      <w:pPr>
        <w:ind w:left="4785" w:hanging="360"/>
      </w:pPr>
      <w:rPr>
        <w:rFonts w:ascii="Wingdings" w:hAnsi="Wingdings" w:hint="default"/>
      </w:rPr>
    </w:lvl>
    <w:lvl w:ilvl="6" w:tplc="380A0001" w:tentative="1">
      <w:start w:val="1"/>
      <w:numFmt w:val="bullet"/>
      <w:lvlText w:val=""/>
      <w:lvlJc w:val="left"/>
      <w:pPr>
        <w:ind w:left="5505" w:hanging="360"/>
      </w:pPr>
      <w:rPr>
        <w:rFonts w:ascii="Symbol" w:hAnsi="Symbol" w:hint="default"/>
      </w:rPr>
    </w:lvl>
    <w:lvl w:ilvl="7" w:tplc="380A0003" w:tentative="1">
      <w:start w:val="1"/>
      <w:numFmt w:val="bullet"/>
      <w:lvlText w:val="o"/>
      <w:lvlJc w:val="left"/>
      <w:pPr>
        <w:ind w:left="6225" w:hanging="360"/>
      </w:pPr>
      <w:rPr>
        <w:rFonts w:ascii="Courier New" w:hAnsi="Courier New" w:cs="Courier New" w:hint="default"/>
      </w:rPr>
    </w:lvl>
    <w:lvl w:ilvl="8" w:tplc="380A0005" w:tentative="1">
      <w:start w:val="1"/>
      <w:numFmt w:val="bullet"/>
      <w:lvlText w:val=""/>
      <w:lvlJc w:val="left"/>
      <w:pPr>
        <w:ind w:left="6945" w:hanging="360"/>
      </w:pPr>
      <w:rPr>
        <w:rFonts w:ascii="Wingdings" w:hAnsi="Wingdings" w:hint="default"/>
      </w:rPr>
    </w:lvl>
  </w:abstractNum>
  <w:abstractNum w:abstractNumId="3">
    <w:nsid w:val="76BB31D3"/>
    <w:multiLevelType w:val="hybridMultilevel"/>
    <w:tmpl w:val="6C28AF02"/>
    <w:lvl w:ilvl="0" w:tplc="380A0001">
      <w:start w:val="1"/>
      <w:numFmt w:val="bullet"/>
      <w:lvlText w:val=""/>
      <w:lvlJc w:val="left"/>
      <w:pPr>
        <w:ind w:left="1004" w:hanging="360"/>
      </w:pPr>
      <w:rPr>
        <w:rFonts w:ascii="Symbol" w:hAnsi="Symbol" w:hint="default"/>
      </w:rPr>
    </w:lvl>
    <w:lvl w:ilvl="1" w:tplc="380A0003" w:tentative="1">
      <w:start w:val="1"/>
      <w:numFmt w:val="bullet"/>
      <w:lvlText w:val="o"/>
      <w:lvlJc w:val="left"/>
      <w:pPr>
        <w:ind w:left="1724" w:hanging="360"/>
      </w:pPr>
      <w:rPr>
        <w:rFonts w:ascii="Courier New" w:hAnsi="Courier New" w:cs="Courier New" w:hint="default"/>
      </w:rPr>
    </w:lvl>
    <w:lvl w:ilvl="2" w:tplc="380A0005" w:tentative="1">
      <w:start w:val="1"/>
      <w:numFmt w:val="bullet"/>
      <w:lvlText w:val=""/>
      <w:lvlJc w:val="left"/>
      <w:pPr>
        <w:ind w:left="2444" w:hanging="360"/>
      </w:pPr>
      <w:rPr>
        <w:rFonts w:ascii="Wingdings" w:hAnsi="Wingdings" w:hint="default"/>
      </w:rPr>
    </w:lvl>
    <w:lvl w:ilvl="3" w:tplc="380A0001" w:tentative="1">
      <w:start w:val="1"/>
      <w:numFmt w:val="bullet"/>
      <w:lvlText w:val=""/>
      <w:lvlJc w:val="left"/>
      <w:pPr>
        <w:ind w:left="3164" w:hanging="360"/>
      </w:pPr>
      <w:rPr>
        <w:rFonts w:ascii="Symbol" w:hAnsi="Symbol" w:hint="default"/>
      </w:rPr>
    </w:lvl>
    <w:lvl w:ilvl="4" w:tplc="380A0003" w:tentative="1">
      <w:start w:val="1"/>
      <w:numFmt w:val="bullet"/>
      <w:lvlText w:val="o"/>
      <w:lvlJc w:val="left"/>
      <w:pPr>
        <w:ind w:left="3884" w:hanging="360"/>
      </w:pPr>
      <w:rPr>
        <w:rFonts w:ascii="Courier New" w:hAnsi="Courier New" w:cs="Courier New" w:hint="default"/>
      </w:rPr>
    </w:lvl>
    <w:lvl w:ilvl="5" w:tplc="380A0005" w:tentative="1">
      <w:start w:val="1"/>
      <w:numFmt w:val="bullet"/>
      <w:lvlText w:val=""/>
      <w:lvlJc w:val="left"/>
      <w:pPr>
        <w:ind w:left="4604" w:hanging="360"/>
      </w:pPr>
      <w:rPr>
        <w:rFonts w:ascii="Wingdings" w:hAnsi="Wingdings" w:hint="default"/>
      </w:rPr>
    </w:lvl>
    <w:lvl w:ilvl="6" w:tplc="380A0001" w:tentative="1">
      <w:start w:val="1"/>
      <w:numFmt w:val="bullet"/>
      <w:lvlText w:val=""/>
      <w:lvlJc w:val="left"/>
      <w:pPr>
        <w:ind w:left="5324" w:hanging="360"/>
      </w:pPr>
      <w:rPr>
        <w:rFonts w:ascii="Symbol" w:hAnsi="Symbol" w:hint="default"/>
      </w:rPr>
    </w:lvl>
    <w:lvl w:ilvl="7" w:tplc="380A0003" w:tentative="1">
      <w:start w:val="1"/>
      <w:numFmt w:val="bullet"/>
      <w:lvlText w:val="o"/>
      <w:lvlJc w:val="left"/>
      <w:pPr>
        <w:ind w:left="6044" w:hanging="360"/>
      </w:pPr>
      <w:rPr>
        <w:rFonts w:ascii="Courier New" w:hAnsi="Courier New" w:cs="Courier New" w:hint="default"/>
      </w:rPr>
    </w:lvl>
    <w:lvl w:ilvl="8" w:tplc="380A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56"/>
    <w:rsid w:val="00015238"/>
    <w:rsid w:val="00097891"/>
    <w:rsid w:val="00127D18"/>
    <w:rsid w:val="0014191D"/>
    <w:rsid w:val="00182D15"/>
    <w:rsid w:val="001D3E20"/>
    <w:rsid w:val="001E2AAD"/>
    <w:rsid w:val="0020246E"/>
    <w:rsid w:val="00253756"/>
    <w:rsid w:val="002B7609"/>
    <w:rsid w:val="002C4423"/>
    <w:rsid w:val="003D0F64"/>
    <w:rsid w:val="003F52F2"/>
    <w:rsid w:val="004A45B3"/>
    <w:rsid w:val="004B4F42"/>
    <w:rsid w:val="004C645E"/>
    <w:rsid w:val="00520ED6"/>
    <w:rsid w:val="0052315D"/>
    <w:rsid w:val="005B6F44"/>
    <w:rsid w:val="005F1760"/>
    <w:rsid w:val="005F44C3"/>
    <w:rsid w:val="005F69E5"/>
    <w:rsid w:val="006531CD"/>
    <w:rsid w:val="006C02B2"/>
    <w:rsid w:val="006C3B08"/>
    <w:rsid w:val="006C72A9"/>
    <w:rsid w:val="006F07D0"/>
    <w:rsid w:val="00715049"/>
    <w:rsid w:val="007616A0"/>
    <w:rsid w:val="007763ED"/>
    <w:rsid w:val="007A4F6C"/>
    <w:rsid w:val="007F1473"/>
    <w:rsid w:val="007F6828"/>
    <w:rsid w:val="008125E7"/>
    <w:rsid w:val="008F2CB4"/>
    <w:rsid w:val="009F4610"/>
    <w:rsid w:val="009F4BB9"/>
    <w:rsid w:val="00A220CD"/>
    <w:rsid w:val="00A22882"/>
    <w:rsid w:val="00B44F5F"/>
    <w:rsid w:val="00BA0382"/>
    <w:rsid w:val="00C26C72"/>
    <w:rsid w:val="00D86107"/>
    <w:rsid w:val="00EC1B1E"/>
    <w:rsid w:val="00F15B35"/>
    <w:rsid w:val="00F42098"/>
    <w:rsid w:val="00F4322E"/>
    <w:rsid w:val="00F553F5"/>
    <w:rsid w:val="00FA620E"/>
    <w:rsid w:val="00FF1D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CCE3C-865A-4283-B67F-A88C8DCC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0ED6"/>
    <w:pPr>
      <w:ind w:left="720"/>
      <w:contextualSpacing/>
    </w:pPr>
  </w:style>
  <w:style w:type="paragraph" w:styleId="Encabezado">
    <w:name w:val="header"/>
    <w:basedOn w:val="Normal"/>
    <w:link w:val="EncabezadoCar"/>
    <w:uiPriority w:val="99"/>
    <w:unhideWhenUsed/>
    <w:rsid w:val="008F2C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2CB4"/>
  </w:style>
  <w:style w:type="paragraph" w:styleId="Piedepgina">
    <w:name w:val="footer"/>
    <w:basedOn w:val="Normal"/>
    <w:link w:val="PiedepginaCar"/>
    <w:uiPriority w:val="99"/>
    <w:unhideWhenUsed/>
    <w:rsid w:val="008F2C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2CB4"/>
  </w:style>
  <w:style w:type="character" w:styleId="Hipervnculo">
    <w:name w:val="Hyperlink"/>
    <w:basedOn w:val="Fuentedeprrafopredeter"/>
    <w:uiPriority w:val="99"/>
    <w:semiHidden/>
    <w:unhideWhenUsed/>
    <w:rsid w:val="003F52F2"/>
    <w:rPr>
      <w:color w:val="0000FF"/>
      <w:u w:val="single"/>
    </w:rPr>
  </w:style>
  <w:style w:type="paragraph" w:styleId="Textonotapie">
    <w:name w:val="footnote text"/>
    <w:basedOn w:val="Normal"/>
    <w:link w:val="TextonotapieCar"/>
    <w:uiPriority w:val="99"/>
    <w:semiHidden/>
    <w:unhideWhenUsed/>
    <w:rsid w:val="00F432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322E"/>
    <w:rPr>
      <w:sz w:val="20"/>
      <w:szCs w:val="20"/>
    </w:rPr>
  </w:style>
  <w:style w:type="character" w:styleId="Refdenotaalpie">
    <w:name w:val="footnote reference"/>
    <w:basedOn w:val="Fuentedeprrafopredeter"/>
    <w:uiPriority w:val="99"/>
    <w:semiHidden/>
    <w:unhideWhenUsed/>
    <w:rsid w:val="00F4322E"/>
    <w:rPr>
      <w:vertAlign w:val="superscript"/>
    </w:rPr>
  </w:style>
  <w:style w:type="paragraph" w:styleId="NormalWeb">
    <w:name w:val="Normal (Web)"/>
    <w:basedOn w:val="Normal"/>
    <w:uiPriority w:val="99"/>
    <w:semiHidden/>
    <w:unhideWhenUsed/>
    <w:rsid w:val="00C26C72"/>
    <w:pPr>
      <w:spacing w:before="100" w:beforeAutospacing="1" w:after="100" w:afterAutospacing="1" w:line="240" w:lineRule="auto"/>
    </w:pPr>
    <w:rPr>
      <w:rFonts w:ascii="Times New Roman" w:eastAsia="Times New Roman" w:hAnsi="Times New Roman" w:cs="Times New Roman"/>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9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CA364-90DC-4E66-9350-ED3F4FCB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Pages>
  <Words>2227</Words>
  <Characters>12249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cp:revision>
  <dcterms:created xsi:type="dcterms:W3CDTF">2018-08-28T19:49:00Z</dcterms:created>
  <dcterms:modified xsi:type="dcterms:W3CDTF">2018-09-04T21:26:00Z</dcterms:modified>
</cp:coreProperties>
</file>